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814" w:rsidRDefault="00134814" w:rsidP="00134814">
      <w:pPr>
        <w:pStyle w:val="Titolo1"/>
        <w:numPr>
          <w:ilvl w:val="0"/>
          <w:numId w:val="0"/>
        </w:numPr>
      </w:pPr>
      <w:r w:rsidRPr="00134814">
        <w:t>INFORMAZIONI</w:t>
      </w:r>
      <w:r>
        <w:t xml:space="preserve"> SULLA PROCEDURA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08"/>
        <w:gridCol w:w="6046"/>
      </w:tblGrid>
      <w:tr w:rsidR="00134814" w:rsidTr="00134814">
        <w:trPr>
          <w:trHeight w:val="340"/>
        </w:trPr>
        <w:tc>
          <w:tcPr>
            <w:tcW w:w="1932" w:type="pct"/>
            <w:vAlign w:val="center"/>
            <w:hideMark/>
          </w:tcPr>
          <w:p w:rsidR="00134814" w:rsidRDefault="00134814" w:rsidP="00134814">
            <w:pPr>
              <w:spacing w:before="0" w:after="0" w:line="240" w:lineRule="auto"/>
              <w:jc w:val="left"/>
              <w:rPr>
                <w:b/>
                <w:lang w:eastAsia="en-US"/>
              </w:rPr>
            </w:pPr>
            <w:r>
              <w:rPr>
                <w:b/>
              </w:rPr>
              <w:t>Amministrazione aggiudicatrice:</w:t>
            </w:r>
          </w:p>
        </w:tc>
        <w:tc>
          <w:tcPr>
            <w:tcW w:w="3068" w:type="pct"/>
            <w:vAlign w:val="center"/>
          </w:tcPr>
          <w:p w:rsidR="00134814" w:rsidRDefault="00150A44" w:rsidP="00134814">
            <w:pPr>
              <w:spacing w:before="0" w:after="0" w:line="240" w:lineRule="auto"/>
              <w:jc w:val="left"/>
              <w:rPr>
                <w:color w:val="808080" w:themeColor="background1" w:themeShade="80"/>
                <w:lang w:eastAsia="en-US"/>
              </w:rPr>
            </w:pPr>
            <w:r>
              <w:rPr>
                <w:color w:val="808080" w:themeColor="background1" w:themeShade="80"/>
                <w:lang w:eastAsia="en-US"/>
              </w:rPr>
              <w:t>ASL CITTA’ DI TORINO</w:t>
            </w:r>
          </w:p>
        </w:tc>
      </w:tr>
      <w:tr w:rsidR="00134814" w:rsidTr="00134814">
        <w:trPr>
          <w:trHeight w:val="340"/>
        </w:trPr>
        <w:tc>
          <w:tcPr>
            <w:tcW w:w="1932" w:type="pct"/>
            <w:vAlign w:val="center"/>
            <w:hideMark/>
          </w:tcPr>
          <w:p w:rsidR="00134814" w:rsidRDefault="00134814" w:rsidP="00134814">
            <w:pPr>
              <w:spacing w:before="0" w:after="0" w:line="240" w:lineRule="auto"/>
              <w:jc w:val="left"/>
              <w:rPr>
                <w:b/>
                <w:lang w:eastAsia="en-US"/>
              </w:rPr>
            </w:pPr>
            <w:r>
              <w:rPr>
                <w:b/>
              </w:rPr>
              <w:t>Oggetto dell’appalto:</w:t>
            </w:r>
          </w:p>
        </w:tc>
        <w:tc>
          <w:tcPr>
            <w:tcW w:w="3068" w:type="pct"/>
            <w:vAlign w:val="center"/>
            <w:hideMark/>
          </w:tcPr>
          <w:p w:rsidR="00134814" w:rsidRDefault="00134814" w:rsidP="00134814">
            <w:pPr>
              <w:spacing w:before="0" w:after="0" w:line="240" w:lineRule="auto"/>
              <w:jc w:val="left"/>
              <w:rPr>
                <w:lang w:eastAsia="en-US"/>
              </w:rPr>
            </w:pPr>
            <w:r>
              <w:t xml:space="preserve">Affidamento </w:t>
            </w:r>
            <w:r w:rsidR="00150A44">
              <w:t xml:space="preserve">del </w:t>
            </w:r>
            <w:r w:rsidR="00150A44" w:rsidRPr="00150A44">
              <w:t>servizio assicurativo relativo alla copertura per infortuni per l’ASL Città di Torino</w:t>
            </w:r>
          </w:p>
        </w:tc>
      </w:tr>
      <w:tr w:rsidR="00134814" w:rsidTr="00134814">
        <w:trPr>
          <w:trHeight w:val="340"/>
        </w:trPr>
        <w:tc>
          <w:tcPr>
            <w:tcW w:w="1932" w:type="pct"/>
            <w:vAlign w:val="center"/>
            <w:hideMark/>
          </w:tcPr>
          <w:p w:rsidR="00134814" w:rsidRDefault="00134814" w:rsidP="00134814">
            <w:pPr>
              <w:spacing w:before="0" w:after="0" w:line="240" w:lineRule="auto"/>
              <w:jc w:val="left"/>
              <w:rPr>
                <w:b/>
                <w:lang w:eastAsia="en-US"/>
              </w:rPr>
            </w:pPr>
            <w:r>
              <w:rPr>
                <w:b/>
              </w:rPr>
              <w:t>Criterio di aggiudicazione:</w:t>
            </w:r>
          </w:p>
        </w:tc>
        <w:tc>
          <w:tcPr>
            <w:tcW w:w="3068" w:type="pct"/>
            <w:vAlign w:val="center"/>
            <w:hideMark/>
          </w:tcPr>
          <w:p w:rsidR="00134814" w:rsidRDefault="00134814" w:rsidP="00134814">
            <w:pPr>
              <w:spacing w:before="0" w:after="0" w:line="240" w:lineRule="auto"/>
              <w:jc w:val="left"/>
              <w:rPr>
                <w:color w:val="808080" w:themeColor="background1" w:themeShade="80"/>
                <w:lang w:eastAsia="en-US"/>
              </w:rPr>
            </w:pPr>
            <w:r>
              <w:t>Offerta economicamente più vantaggiosa ex art. 95, comma 2, del D.Lgs 50/2016</w:t>
            </w:r>
          </w:p>
        </w:tc>
      </w:tr>
      <w:tr w:rsidR="00D1750F" w:rsidTr="00BF7034">
        <w:trPr>
          <w:trHeight w:val="340"/>
        </w:trPr>
        <w:tc>
          <w:tcPr>
            <w:tcW w:w="1932" w:type="pct"/>
            <w:vAlign w:val="center"/>
            <w:hideMark/>
          </w:tcPr>
          <w:p w:rsidR="00D1750F" w:rsidRDefault="00D1750F" w:rsidP="00BF7034">
            <w:pPr>
              <w:spacing w:before="0" w:after="0" w:line="240" w:lineRule="auto"/>
              <w:jc w:val="left"/>
              <w:rPr>
                <w:b/>
                <w:lang w:eastAsia="en-US"/>
              </w:rPr>
            </w:pPr>
            <w:r>
              <w:rPr>
                <w:b/>
              </w:rPr>
              <w:t>CIG:</w:t>
            </w:r>
          </w:p>
        </w:tc>
        <w:tc>
          <w:tcPr>
            <w:tcW w:w="3068" w:type="pct"/>
            <w:vAlign w:val="center"/>
            <w:hideMark/>
          </w:tcPr>
          <w:p w:rsidR="00D1750F" w:rsidRPr="00BF7A1A" w:rsidRDefault="00BF7A1A" w:rsidP="00BF7034">
            <w:pPr>
              <w:spacing w:before="0" w:after="0" w:line="240" w:lineRule="auto"/>
              <w:jc w:val="left"/>
              <w:rPr>
                <w:lang w:eastAsia="en-US"/>
              </w:rPr>
            </w:pPr>
            <w:r w:rsidRPr="00BF7A1A">
              <w:rPr>
                <w:rFonts w:cs="Tahoma"/>
                <w:bCs/>
              </w:rPr>
              <w:t>7119384D85</w:t>
            </w:r>
          </w:p>
        </w:tc>
      </w:tr>
    </w:tbl>
    <w:p w:rsidR="00D1750F" w:rsidRPr="00D1750F" w:rsidRDefault="00D1750F" w:rsidP="00D1750F">
      <w:pPr>
        <w:pStyle w:val="Titolo1"/>
        <w:numPr>
          <w:ilvl w:val="0"/>
          <w:numId w:val="0"/>
        </w:numPr>
      </w:pPr>
      <w:r>
        <w:t>INFORMAZIONI SULL’OPERATORE ECONOMICO</w:t>
      </w:r>
    </w:p>
    <w:p w:rsidR="00B168B8" w:rsidRPr="00566813" w:rsidRDefault="005F18B2" w:rsidP="005F18B2">
      <w:pPr>
        <w:pStyle w:val="Citazione"/>
        <w:jc w:val="both"/>
      </w:pPr>
      <w:r>
        <w:t>L’operatore economico</w:t>
      </w:r>
      <w:r w:rsidR="00B168B8" w:rsidRPr="00566813">
        <w:t xml:space="preserve"> dovrà indicare, per ogni riquadro, i dati richiesti. L’offerta dovrà essere formulata per la globalità del rischio, a pena di esclusione.</w:t>
      </w:r>
    </w:p>
    <w:tbl>
      <w:tblPr>
        <w:tblStyle w:val="Grigliatabella"/>
        <w:tblW w:w="0" w:type="auto"/>
        <w:tblLook w:val="0400"/>
      </w:tblPr>
      <w:tblGrid>
        <w:gridCol w:w="2235"/>
        <w:gridCol w:w="2701"/>
        <w:gridCol w:w="1169"/>
        <w:gridCol w:w="3749"/>
      </w:tblGrid>
      <w:tr w:rsidR="00566813" w:rsidRPr="00566813" w:rsidTr="008D24B1">
        <w:trPr>
          <w:trHeight w:val="567"/>
        </w:trPr>
        <w:tc>
          <w:tcPr>
            <w:tcW w:w="2235" w:type="dxa"/>
            <w:vAlign w:val="center"/>
            <w:hideMark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  <w:r w:rsidRPr="00566813">
              <w:t>Il/La sottoscritto/a</w:t>
            </w:r>
          </w:p>
        </w:tc>
        <w:tc>
          <w:tcPr>
            <w:tcW w:w="7619" w:type="dxa"/>
            <w:gridSpan w:val="3"/>
            <w:vAlign w:val="center"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</w:p>
        </w:tc>
      </w:tr>
      <w:tr w:rsidR="00566813" w:rsidRPr="00566813" w:rsidTr="008D24B1">
        <w:trPr>
          <w:trHeight w:val="567"/>
        </w:trPr>
        <w:tc>
          <w:tcPr>
            <w:tcW w:w="2235" w:type="dxa"/>
            <w:vAlign w:val="center"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  <w:r w:rsidRPr="00566813">
              <w:t>Luogo e data di nascita:</w:t>
            </w:r>
          </w:p>
        </w:tc>
        <w:tc>
          <w:tcPr>
            <w:tcW w:w="7619" w:type="dxa"/>
            <w:gridSpan w:val="3"/>
            <w:vAlign w:val="center"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</w:p>
        </w:tc>
      </w:tr>
      <w:tr w:rsidR="00566813" w:rsidRPr="00566813" w:rsidTr="008D24B1">
        <w:trPr>
          <w:trHeight w:val="567"/>
        </w:trPr>
        <w:tc>
          <w:tcPr>
            <w:tcW w:w="2235" w:type="dxa"/>
            <w:vAlign w:val="center"/>
            <w:hideMark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  <w:r w:rsidRPr="00566813">
              <w:t>nella sua qualità di:</w:t>
            </w:r>
          </w:p>
        </w:tc>
        <w:tc>
          <w:tcPr>
            <w:tcW w:w="7619" w:type="dxa"/>
            <w:gridSpan w:val="3"/>
            <w:vAlign w:val="center"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</w:p>
        </w:tc>
      </w:tr>
      <w:tr w:rsidR="00566813" w:rsidRPr="00566813" w:rsidTr="008D24B1">
        <w:trPr>
          <w:trHeight w:val="567"/>
        </w:trPr>
        <w:tc>
          <w:tcPr>
            <w:tcW w:w="2235" w:type="dxa"/>
            <w:vAlign w:val="center"/>
            <w:hideMark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  <w:r w:rsidRPr="00566813">
              <w:t>della Società:</w:t>
            </w:r>
          </w:p>
        </w:tc>
        <w:tc>
          <w:tcPr>
            <w:tcW w:w="7619" w:type="dxa"/>
            <w:gridSpan w:val="3"/>
            <w:vAlign w:val="center"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</w:p>
        </w:tc>
      </w:tr>
      <w:tr w:rsidR="00566813" w:rsidRPr="00566813" w:rsidTr="008D24B1">
        <w:trPr>
          <w:trHeight w:val="567"/>
        </w:trPr>
        <w:tc>
          <w:tcPr>
            <w:tcW w:w="2235" w:type="dxa"/>
            <w:vAlign w:val="center"/>
            <w:hideMark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  <w:r w:rsidRPr="00566813">
              <w:t>con sede in</w:t>
            </w:r>
          </w:p>
        </w:tc>
        <w:tc>
          <w:tcPr>
            <w:tcW w:w="2701" w:type="dxa"/>
            <w:vAlign w:val="center"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</w:p>
        </w:tc>
        <w:tc>
          <w:tcPr>
            <w:tcW w:w="1169" w:type="dxa"/>
            <w:vAlign w:val="center"/>
            <w:hideMark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  <w:r w:rsidRPr="00566813">
              <w:t>Via/Piazza</w:t>
            </w:r>
          </w:p>
        </w:tc>
        <w:tc>
          <w:tcPr>
            <w:tcW w:w="3749" w:type="dxa"/>
            <w:vAlign w:val="center"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</w:p>
        </w:tc>
      </w:tr>
      <w:tr w:rsidR="00566813" w:rsidRPr="00566813" w:rsidTr="008D24B1">
        <w:trPr>
          <w:trHeight w:val="567"/>
        </w:trPr>
        <w:tc>
          <w:tcPr>
            <w:tcW w:w="2235" w:type="dxa"/>
            <w:vAlign w:val="center"/>
            <w:hideMark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  <w:r w:rsidRPr="00566813">
              <w:t>Telefono:</w:t>
            </w:r>
          </w:p>
        </w:tc>
        <w:tc>
          <w:tcPr>
            <w:tcW w:w="2701" w:type="dxa"/>
            <w:vAlign w:val="center"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</w:p>
        </w:tc>
        <w:tc>
          <w:tcPr>
            <w:tcW w:w="1169" w:type="dxa"/>
            <w:vAlign w:val="center"/>
            <w:hideMark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  <w:r w:rsidRPr="00566813">
              <w:t>Fax:</w:t>
            </w:r>
          </w:p>
        </w:tc>
        <w:tc>
          <w:tcPr>
            <w:tcW w:w="3749" w:type="dxa"/>
            <w:vAlign w:val="center"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</w:p>
        </w:tc>
      </w:tr>
      <w:tr w:rsidR="00566813" w:rsidRPr="00566813" w:rsidTr="008D24B1">
        <w:trPr>
          <w:trHeight w:val="567"/>
        </w:trPr>
        <w:tc>
          <w:tcPr>
            <w:tcW w:w="2235" w:type="dxa"/>
            <w:vAlign w:val="center"/>
            <w:hideMark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  <w:r w:rsidRPr="00566813">
              <w:t>Email:</w:t>
            </w:r>
          </w:p>
        </w:tc>
        <w:tc>
          <w:tcPr>
            <w:tcW w:w="2701" w:type="dxa"/>
            <w:vAlign w:val="center"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</w:p>
        </w:tc>
        <w:tc>
          <w:tcPr>
            <w:tcW w:w="1169" w:type="dxa"/>
            <w:vAlign w:val="center"/>
            <w:hideMark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  <w:r w:rsidRPr="00566813">
              <w:t>PEC:</w:t>
            </w:r>
          </w:p>
        </w:tc>
        <w:tc>
          <w:tcPr>
            <w:tcW w:w="3749" w:type="dxa"/>
            <w:vAlign w:val="center"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</w:p>
        </w:tc>
      </w:tr>
    </w:tbl>
    <w:p w:rsidR="008C7CD5" w:rsidRDefault="008C7CD5" w:rsidP="008C7CD5">
      <w:pPr>
        <w:jc w:val="both"/>
      </w:pPr>
      <w:r w:rsidRPr="008C7CD5">
        <w:t>in nome e per conto della Società offerente, nonché delle ev</w:t>
      </w:r>
      <w:r>
        <w:t>entuali Società Coassicuratrici/</w:t>
      </w:r>
      <w:r w:rsidRPr="008C7CD5">
        <w:t xml:space="preserve">Mandanti sotto indicate, di esprimere la propria offerta tecnica avendo preso visione dell’intera documentazione di gara e di conoscere ed accettare in ogni loro parte le norme e condizioni contenute </w:t>
      </w:r>
      <w:r>
        <w:t>nel bando</w:t>
      </w:r>
      <w:r w:rsidR="00150A44">
        <w:t xml:space="preserve"> </w:t>
      </w:r>
      <w:r>
        <w:t xml:space="preserve">e nel disciplinare </w:t>
      </w:r>
      <w:r w:rsidRPr="008C7CD5">
        <w:t>di gara relativ</w:t>
      </w:r>
      <w:r w:rsidR="00150A44">
        <w:t>a alla copertura del rischio di cui all’oggetto</w:t>
      </w:r>
    </w:p>
    <w:p w:rsidR="00150A44" w:rsidRPr="00150A44" w:rsidRDefault="00150A44" w:rsidP="00150A44">
      <w:pPr>
        <w:jc w:val="center"/>
        <w:rPr>
          <w:b/>
        </w:rPr>
      </w:pPr>
      <w:r w:rsidRPr="00150A44">
        <w:rPr>
          <w:b/>
        </w:rPr>
        <w:t>DICHIARA</w:t>
      </w:r>
      <w:r>
        <w:rPr>
          <w:b/>
        </w:rPr>
        <w:t xml:space="preserve"> </w:t>
      </w:r>
      <w:r>
        <w:rPr>
          <w:rFonts w:cs="Arial"/>
        </w:rPr>
        <w:t>(</w:t>
      </w:r>
      <w:r>
        <w:rPr>
          <w:rFonts w:cs="Arial"/>
          <w:i/>
        </w:rPr>
        <w:t>barrare la casella interessata)</w:t>
      </w:r>
    </w:p>
    <w:tbl>
      <w:tblPr>
        <w:tblStyle w:val="Grigliatabella"/>
        <w:tblW w:w="0" w:type="auto"/>
        <w:tblLook w:val="04A0"/>
      </w:tblPr>
      <w:tblGrid>
        <w:gridCol w:w="1242"/>
        <w:gridCol w:w="8536"/>
      </w:tblGrid>
      <w:tr w:rsidR="00B84F08" w:rsidTr="00B84F08">
        <w:tc>
          <w:tcPr>
            <w:tcW w:w="1242" w:type="dxa"/>
            <w:vAlign w:val="center"/>
          </w:tcPr>
          <w:p w:rsidR="00B84F08" w:rsidRDefault="00B84F08" w:rsidP="00B84F08">
            <w:pPr>
              <w:spacing w:before="0" w:after="0"/>
              <w:jc w:val="center"/>
              <w:rPr>
                <w:rFonts w:cs="Arial"/>
              </w:rPr>
            </w:pPr>
            <w:r w:rsidRPr="00B84F08">
              <w:rPr>
                <w:rFonts w:cs="Arial"/>
                <w:sz w:val="24"/>
              </w:rPr>
              <w:sym w:font="Wingdings" w:char="F071"/>
            </w:r>
          </w:p>
        </w:tc>
        <w:tc>
          <w:tcPr>
            <w:tcW w:w="8536" w:type="dxa"/>
            <w:vAlign w:val="center"/>
          </w:tcPr>
          <w:p w:rsidR="00B84F08" w:rsidRDefault="00B84F08" w:rsidP="00150A44">
            <w:pPr>
              <w:spacing w:before="0" w:after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di aver preso piena e integrale conoscenza del </w:t>
            </w:r>
            <w:r w:rsidR="00150A44">
              <w:rPr>
                <w:rFonts w:cs="Arial"/>
              </w:rPr>
              <w:t>Disciplinare tecnico</w:t>
            </w:r>
            <w:r>
              <w:rPr>
                <w:rFonts w:cs="Arial"/>
              </w:rPr>
              <w:t xml:space="preserve"> </w:t>
            </w:r>
            <w:r w:rsidR="00150A44">
              <w:rPr>
                <w:rFonts w:cs="Arial"/>
              </w:rPr>
              <w:t>(allegato 5)</w:t>
            </w:r>
            <w:r>
              <w:rPr>
                <w:rFonts w:cs="Arial"/>
              </w:rPr>
              <w:t>– Condizioni speciali – Polizza assicurativa e di accettarne tutte le condizioni;</w:t>
            </w:r>
          </w:p>
        </w:tc>
      </w:tr>
      <w:tr w:rsidR="00B84F08" w:rsidTr="00B84F08">
        <w:tc>
          <w:tcPr>
            <w:tcW w:w="1242" w:type="dxa"/>
            <w:vAlign w:val="center"/>
          </w:tcPr>
          <w:p w:rsidR="00B84F08" w:rsidRDefault="00B84F08" w:rsidP="00B84F08">
            <w:pPr>
              <w:spacing w:before="0" w:after="0"/>
              <w:jc w:val="center"/>
              <w:rPr>
                <w:rFonts w:cs="Arial"/>
              </w:rPr>
            </w:pPr>
            <w:r w:rsidRPr="00B84F08">
              <w:rPr>
                <w:rFonts w:cs="Arial"/>
                <w:sz w:val="24"/>
              </w:rPr>
              <w:sym w:font="Wingdings" w:char="F071"/>
            </w:r>
          </w:p>
        </w:tc>
        <w:tc>
          <w:tcPr>
            <w:tcW w:w="8536" w:type="dxa"/>
            <w:vAlign w:val="center"/>
          </w:tcPr>
          <w:p w:rsidR="00B84F08" w:rsidRDefault="00B84F08" w:rsidP="00150A44">
            <w:pPr>
              <w:spacing w:before="0" w:after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di aver preso piena e integrale conoscenza del </w:t>
            </w:r>
            <w:r w:rsidR="00150A44">
              <w:rPr>
                <w:rFonts w:cs="Arial"/>
              </w:rPr>
              <w:t>Disciplinare tecnico</w:t>
            </w:r>
            <w:r>
              <w:rPr>
                <w:rFonts w:cs="Arial"/>
              </w:rPr>
              <w:t xml:space="preserve"> </w:t>
            </w:r>
            <w:r w:rsidR="00150A44">
              <w:rPr>
                <w:rFonts w:cs="Arial"/>
              </w:rPr>
              <w:t xml:space="preserve">(allegato 5) </w:t>
            </w:r>
            <w:r>
              <w:rPr>
                <w:rFonts w:cs="Arial"/>
              </w:rPr>
              <w:t>– Condizioni speciali – Polizza assicurativa e di accettarne tutte le condizioni, salvo le varianti sotto riportate (barrare la casella interessata)</w:t>
            </w:r>
          </w:p>
        </w:tc>
      </w:tr>
    </w:tbl>
    <w:p w:rsidR="00B168B8" w:rsidRPr="00566813" w:rsidRDefault="00B84F08" w:rsidP="00134814">
      <w:pPr>
        <w:pStyle w:val="Titolo1"/>
        <w:numPr>
          <w:ilvl w:val="0"/>
          <w:numId w:val="0"/>
        </w:numPr>
      </w:pPr>
      <w:r>
        <w:t>VARIANTI MIGLIORATIVE PREDETERMINATE</w:t>
      </w:r>
    </w:p>
    <w:p w:rsidR="00B168B8" w:rsidRDefault="003B770A" w:rsidP="00B168B8">
      <w:pPr>
        <w:jc w:val="both"/>
        <w:rPr>
          <w:rFonts w:cs="Arial"/>
        </w:rPr>
      </w:pPr>
      <w:r>
        <w:rPr>
          <w:rFonts w:cs="Arial"/>
        </w:rPr>
        <w:t>Il concorrente si impegna ad offrire le seguenti opzioni migliorative</w:t>
      </w:r>
      <w:r w:rsidR="008E08E8">
        <w:rPr>
          <w:rFonts w:cs="Arial"/>
        </w:rPr>
        <w:t xml:space="preserve"> (crociare le voci a disposizione: SI oppure NO)</w:t>
      </w:r>
      <w:r>
        <w:rPr>
          <w:rFonts w:cs="Arial"/>
        </w:rPr>
        <w:t>:</w:t>
      </w:r>
    </w:p>
    <w:p w:rsidR="00150A44" w:rsidRDefault="00150A44" w:rsidP="00B168B8">
      <w:pPr>
        <w:jc w:val="both"/>
        <w:rPr>
          <w:rFonts w:cs="Arial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6908"/>
        <w:gridCol w:w="1172"/>
        <w:gridCol w:w="1559"/>
      </w:tblGrid>
      <w:tr w:rsidR="00A1062A" w:rsidRPr="00B2665A" w:rsidTr="00A1062A">
        <w:tc>
          <w:tcPr>
            <w:tcW w:w="392" w:type="dxa"/>
            <w:shd w:val="clear" w:color="auto" w:fill="auto"/>
          </w:tcPr>
          <w:p w:rsidR="00A1062A" w:rsidRDefault="00A1062A" w:rsidP="00B2665A">
            <w:pPr>
              <w:spacing w:before="0" w:after="0" w:line="240" w:lineRule="auto"/>
              <w:ind w:left="851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1</w:t>
            </w:r>
          </w:p>
          <w:p w:rsidR="00A1062A" w:rsidRPr="00B2665A" w:rsidRDefault="00A1062A" w:rsidP="00B2665A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6908" w:type="dxa"/>
            <w:shd w:val="clear" w:color="auto" w:fill="auto"/>
          </w:tcPr>
          <w:p w:rsidR="00A1062A" w:rsidRPr="00D56D4D" w:rsidRDefault="00A1062A" w:rsidP="00D56D4D">
            <w:pPr>
              <w:tabs>
                <w:tab w:val="left" w:pos="207"/>
                <w:tab w:val="left" w:pos="284"/>
                <w:tab w:val="left" w:pos="490"/>
                <w:tab w:val="left" w:pos="567"/>
              </w:tabs>
              <w:suppressAutoHyphens/>
              <w:spacing w:before="0" w:after="0" w:line="240" w:lineRule="auto"/>
              <w:ind w:left="720" w:hanging="686"/>
              <w:jc w:val="both"/>
              <w:rPr>
                <w:b/>
                <w:iCs/>
                <w:lang w:eastAsia="ar-SA"/>
              </w:rPr>
            </w:pPr>
            <w:r w:rsidRPr="00D56D4D">
              <w:rPr>
                <w:b/>
                <w:iCs/>
                <w:lang w:eastAsia="ar-SA"/>
              </w:rPr>
              <w:t>PAGAMENTO DEL PREMIO E DECORRENZA DELL’ASSICURAZIONE</w:t>
            </w:r>
          </w:p>
          <w:p w:rsidR="00A1062A" w:rsidRPr="00D56D4D" w:rsidRDefault="00A1062A" w:rsidP="00D56D4D">
            <w:pPr>
              <w:tabs>
                <w:tab w:val="left" w:pos="207"/>
                <w:tab w:val="left" w:pos="283"/>
                <w:tab w:val="left" w:pos="490"/>
                <w:tab w:val="left" w:pos="567"/>
              </w:tabs>
              <w:suppressAutoHyphens/>
              <w:spacing w:before="0" w:after="0" w:line="240" w:lineRule="auto"/>
              <w:jc w:val="both"/>
              <w:rPr>
                <w:iCs/>
                <w:lang w:eastAsia="ar-SA"/>
              </w:rPr>
            </w:pPr>
            <w:r w:rsidRPr="00D56D4D">
              <w:rPr>
                <w:iCs/>
                <w:lang w:eastAsia="ar-SA"/>
              </w:rPr>
              <w:t>Integrazione dell’art. 4 della sezione ‘Norme che regolano il contratto in generale’ con il seguente periodo:</w:t>
            </w:r>
          </w:p>
          <w:p w:rsidR="00A1062A" w:rsidRDefault="00A1062A" w:rsidP="00D56D4D">
            <w:pPr>
              <w:tabs>
                <w:tab w:val="left" w:pos="284"/>
                <w:tab w:val="left" w:pos="567"/>
              </w:tabs>
              <w:spacing w:before="0" w:after="0" w:line="240" w:lineRule="auto"/>
              <w:ind w:right="120"/>
              <w:jc w:val="both"/>
              <w:rPr>
                <w:i/>
                <w:iCs/>
                <w:color w:val="4F81BD"/>
                <w:lang w:eastAsia="ar-SA"/>
              </w:rPr>
            </w:pPr>
          </w:p>
          <w:p w:rsidR="00A1062A" w:rsidRPr="00B2665A" w:rsidRDefault="00A1062A" w:rsidP="00D56D4D">
            <w:pPr>
              <w:tabs>
                <w:tab w:val="left" w:pos="284"/>
                <w:tab w:val="left" w:pos="567"/>
              </w:tabs>
              <w:spacing w:before="0" w:after="0" w:line="240" w:lineRule="auto"/>
              <w:ind w:right="120"/>
              <w:jc w:val="both"/>
              <w:rPr>
                <w:rFonts w:cs="Arial"/>
              </w:rPr>
            </w:pPr>
            <w:r w:rsidRPr="00D56D4D">
              <w:rPr>
                <w:i/>
                <w:iCs/>
                <w:color w:val="4F81BD"/>
                <w:lang w:eastAsia="ar-SA"/>
              </w:rPr>
              <w:t>Resta convenuto che è considerata, a tutti gli effetti, come data di avvenuto pagamento, a prescindere da quando materialmente sarà accreditato il premio, quella dell'atto che conferisce tale ordine al Servizio di Tesoreria del Contraente, od altra Unità Operativa Economico-Finanziaria del Contraente, a condizione che gli estremi dell'atto vengano comunicati per iscritto alla Società a mezzo raccomandata o telefax o e-mail entro il termine di mora sopra indicato</w:t>
            </w:r>
          </w:p>
        </w:tc>
        <w:tc>
          <w:tcPr>
            <w:tcW w:w="1172" w:type="dxa"/>
            <w:shd w:val="clear" w:color="auto" w:fill="auto"/>
          </w:tcPr>
          <w:p w:rsidR="003269C5" w:rsidRDefault="003269C5" w:rsidP="00D56D4D">
            <w:pPr>
              <w:jc w:val="right"/>
              <w:rPr>
                <w:rFonts w:cs="Arial"/>
              </w:rPr>
            </w:pPr>
          </w:p>
          <w:p w:rsidR="003269C5" w:rsidRDefault="003269C5" w:rsidP="00D56D4D">
            <w:pPr>
              <w:jc w:val="right"/>
              <w:rPr>
                <w:rFonts w:cs="Arial"/>
              </w:rPr>
            </w:pPr>
          </w:p>
          <w:p w:rsidR="00A1062A" w:rsidRPr="00B2665A" w:rsidRDefault="00A1062A" w:rsidP="003269C5">
            <w:pPr>
              <w:jc w:val="center"/>
              <w:rPr>
                <w:rFonts w:cs="Arial"/>
              </w:rPr>
            </w:pPr>
            <w:r w:rsidRPr="00B2665A">
              <w:rPr>
                <w:rFonts w:cs="Arial"/>
              </w:rPr>
              <w:t xml:space="preserve">+ </w:t>
            </w:r>
            <w:r>
              <w:rPr>
                <w:rFonts w:cs="Arial"/>
              </w:rPr>
              <w:t>10</w:t>
            </w:r>
            <w:r w:rsidRPr="00B2665A">
              <w:rPr>
                <w:rFonts w:cs="Arial"/>
              </w:rPr>
              <w:t xml:space="preserve"> punti</w:t>
            </w:r>
          </w:p>
        </w:tc>
        <w:tc>
          <w:tcPr>
            <w:tcW w:w="1559" w:type="dxa"/>
            <w:vAlign w:val="center"/>
          </w:tcPr>
          <w:p w:rsidR="003269C5" w:rsidRDefault="003269C5" w:rsidP="00A1062A">
            <w:pPr>
              <w:jc w:val="center"/>
              <w:rPr>
                <w:iCs/>
                <w:lang w:eastAsia="ar-SA"/>
              </w:rPr>
            </w:pPr>
          </w:p>
          <w:p w:rsidR="003269C5" w:rsidRDefault="003269C5" w:rsidP="00A1062A">
            <w:pPr>
              <w:jc w:val="center"/>
              <w:rPr>
                <w:iCs/>
                <w:lang w:eastAsia="ar-SA"/>
              </w:rPr>
            </w:pPr>
          </w:p>
          <w:p w:rsidR="00A1062A" w:rsidRPr="00A1062A" w:rsidRDefault="00A1062A" w:rsidP="00A1062A">
            <w:pPr>
              <w:jc w:val="center"/>
              <w:rPr>
                <w:iCs/>
                <w:lang w:eastAsia="ar-SA"/>
              </w:rPr>
            </w:pPr>
            <w:r w:rsidRPr="00A1062A">
              <w:rPr>
                <w:iCs/>
                <w:lang w:eastAsia="ar-SA"/>
              </w:rPr>
              <w:t>SI    NO</w:t>
            </w:r>
          </w:p>
          <w:p w:rsidR="00A1062A" w:rsidRPr="001E0178" w:rsidRDefault="00A1062A" w:rsidP="00972DB9">
            <w:pPr>
              <w:tabs>
                <w:tab w:val="left" w:pos="207"/>
                <w:tab w:val="left" w:pos="284"/>
                <w:tab w:val="left" w:pos="490"/>
                <w:tab w:val="left" w:pos="567"/>
              </w:tabs>
              <w:suppressAutoHyphens/>
              <w:jc w:val="center"/>
              <w:rPr>
                <w:b/>
                <w:iCs/>
                <w:sz w:val="22"/>
                <w:szCs w:val="22"/>
                <w:lang w:eastAsia="ar-SA"/>
              </w:rPr>
            </w:pPr>
          </w:p>
        </w:tc>
      </w:tr>
      <w:tr w:rsidR="00A1062A" w:rsidRPr="00C009AF" w:rsidTr="00A1062A">
        <w:tc>
          <w:tcPr>
            <w:tcW w:w="392" w:type="dxa"/>
            <w:shd w:val="clear" w:color="auto" w:fill="auto"/>
          </w:tcPr>
          <w:p w:rsidR="00A1062A" w:rsidRDefault="00A1062A" w:rsidP="00B2665A">
            <w:pPr>
              <w:numPr>
                <w:ilvl w:val="0"/>
                <w:numId w:val="5"/>
              </w:numPr>
              <w:spacing w:before="0" w:after="0" w:line="240" w:lineRule="auto"/>
              <w:rPr>
                <w:rFonts w:cs="Arial"/>
              </w:rPr>
            </w:pPr>
          </w:p>
          <w:p w:rsidR="00A1062A" w:rsidRPr="00B2665A" w:rsidRDefault="00A1062A" w:rsidP="00B2665A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6908" w:type="dxa"/>
            <w:shd w:val="clear" w:color="auto" w:fill="auto"/>
          </w:tcPr>
          <w:p w:rsidR="00A1062A" w:rsidRPr="00D56D4D" w:rsidRDefault="00A1062A" w:rsidP="00D56D4D">
            <w:pPr>
              <w:tabs>
                <w:tab w:val="left" w:pos="207"/>
                <w:tab w:val="left" w:pos="284"/>
                <w:tab w:val="left" w:pos="490"/>
                <w:tab w:val="left" w:pos="567"/>
              </w:tabs>
              <w:suppressAutoHyphens/>
              <w:spacing w:before="0" w:after="0"/>
              <w:ind w:left="720" w:hanging="720"/>
              <w:jc w:val="both"/>
              <w:rPr>
                <w:rFonts w:ascii="Calibri" w:hAnsi="Calibri"/>
                <w:b/>
                <w:iCs/>
                <w:lang w:eastAsia="ar-SA"/>
              </w:rPr>
            </w:pPr>
            <w:r w:rsidRPr="00D56D4D">
              <w:rPr>
                <w:rFonts w:ascii="Calibri" w:hAnsi="Calibri"/>
                <w:b/>
                <w:iCs/>
                <w:lang w:eastAsia="ar-SA"/>
              </w:rPr>
              <w:t>INVALIDIT</w:t>
            </w:r>
            <w:r w:rsidRPr="00D56D4D">
              <w:rPr>
                <w:rFonts w:ascii="Calibri" w:hAnsi="Calibri"/>
                <w:b/>
                <w:iCs/>
                <w:caps/>
                <w:lang w:eastAsia="ar-SA"/>
              </w:rPr>
              <w:t>à</w:t>
            </w:r>
            <w:r w:rsidRPr="00D56D4D">
              <w:rPr>
                <w:rFonts w:ascii="Calibri" w:hAnsi="Calibri"/>
                <w:b/>
                <w:iCs/>
                <w:lang w:eastAsia="ar-SA"/>
              </w:rPr>
              <w:t xml:space="preserve"> PERMANENTE</w:t>
            </w:r>
          </w:p>
          <w:p w:rsidR="00A1062A" w:rsidRPr="00D56D4D" w:rsidRDefault="00A1062A" w:rsidP="00D56D4D">
            <w:pPr>
              <w:tabs>
                <w:tab w:val="left" w:pos="207"/>
                <w:tab w:val="left" w:pos="283"/>
                <w:tab w:val="left" w:pos="490"/>
                <w:tab w:val="left" w:pos="567"/>
              </w:tabs>
              <w:suppressAutoHyphens/>
              <w:jc w:val="both"/>
              <w:rPr>
                <w:rFonts w:ascii="Calibri" w:hAnsi="Calibri"/>
                <w:iCs/>
                <w:lang w:eastAsia="ar-SA"/>
              </w:rPr>
            </w:pPr>
            <w:r w:rsidRPr="00D56D4D">
              <w:rPr>
                <w:rFonts w:ascii="Calibri" w:hAnsi="Calibri"/>
                <w:iCs/>
                <w:lang w:eastAsia="ar-SA"/>
              </w:rPr>
              <w:t>Integrazione dell’art. 35 della sezione ‘Norme che regolano l’assicurazione infortuni’ con il seguente periodo:</w:t>
            </w:r>
          </w:p>
          <w:p w:rsidR="00A1062A" w:rsidRPr="00B2665A" w:rsidRDefault="00A1062A" w:rsidP="003269C5">
            <w:pPr>
              <w:tabs>
                <w:tab w:val="left" w:pos="284"/>
                <w:tab w:val="left" w:pos="567"/>
              </w:tabs>
              <w:spacing w:before="0" w:after="0" w:line="240" w:lineRule="auto"/>
              <w:ind w:right="119"/>
              <w:jc w:val="both"/>
              <w:rPr>
                <w:rFonts w:cs="Arial"/>
              </w:rPr>
            </w:pPr>
            <w:r w:rsidRPr="00D56D4D">
              <w:rPr>
                <w:rFonts w:ascii="Calibri" w:hAnsi="Calibri"/>
                <w:i/>
                <w:iCs/>
                <w:color w:val="4F81BD"/>
                <w:lang w:eastAsia="ar-SA"/>
              </w:rPr>
              <w:t>Nei casi di invalidità permanente di grado pari o superiore al 50% sarà liquidata l'indennità pari all'intero capitale assicurato</w:t>
            </w:r>
            <w:r w:rsidRPr="00F22BF1">
              <w:rPr>
                <w:rFonts w:ascii="Arial" w:hAnsi="Arial"/>
                <w:i/>
                <w:iCs/>
                <w:color w:val="4F81BD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172" w:type="dxa"/>
            <w:shd w:val="clear" w:color="auto" w:fill="auto"/>
          </w:tcPr>
          <w:p w:rsidR="003269C5" w:rsidRDefault="003269C5" w:rsidP="0020182C">
            <w:pPr>
              <w:jc w:val="right"/>
              <w:rPr>
                <w:rFonts w:cs="Arial"/>
              </w:rPr>
            </w:pPr>
          </w:p>
          <w:p w:rsidR="00A1062A" w:rsidRPr="00B2665A" w:rsidRDefault="00A1062A" w:rsidP="003269C5">
            <w:pPr>
              <w:jc w:val="center"/>
              <w:rPr>
                <w:rFonts w:cs="Arial"/>
              </w:rPr>
            </w:pPr>
            <w:r w:rsidRPr="00B2665A">
              <w:rPr>
                <w:rFonts w:cs="Arial"/>
              </w:rPr>
              <w:t>+ 10 punti</w:t>
            </w:r>
          </w:p>
        </w:tc>
        <w:tc>
          <w:tcPr>
            <w:tcW w:w="1559" w:type="dxa"/>
            <w:vAlign w:val="center"/>
          </w:tcPr>
          <w:p w:rsidR="003269C5" w:rsidRDefault="003269C5" w:rsidP="00A1062A">
            <w:pPr>
              <w:jc w:val="center"/>
              <w:rPr>
                <w:iCs/>
                <w:lang w:eastAsia="ar-SA"/>
              </w:rPr>
            </w:pPr>
          </w:p>
          <w:p w:rsidR="00A1062A" w:rsidRPr="00A1062A" w:rsidRDefault="00A1062A" w:rsidP="00A1062A">
            <w:pPr>
              <w:jc w:val="center"/>
              <w:rPr>
                <w:iCs/>
                <w:lang w:eastAsia="ar-SA"/>
              </w:rPr>
            </w:pPr>
            <w:r w:rsidRPr="00A1062A">
              <w:rPr>
                <w:iCs/>
                <w:lang w:eastAsia="ar-SA"/>
              </w:rPr>
              <w:t>SI    NO</w:t>
            </w:r>
          </w:p>
          <w:p w:rsidR="00A1062A" w:rsidRPr="001E0178" w:rsidRDefault="00A1062A" w:rsidP="00972DB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1062A" w:rsidRPr="00C009AF" w:rsidTr="00A1062A">
        <w:tc>
          <w:tcPr>
            <w:tcW w:w="392" w:type="dxa"/>
            <w:shd w:val="clear" w:color="auto" w:fill="auto"/>
          </w:tcPr>
          <w:p w:rsidR="00A1062A" w:rsidRDefault="00A1062A" w:rsidP="00B2665A">
            <w:pPr>
              <w:numPr>
                <w:ilvl w:val="0"/>
                <w:numId w:val="5"/>
              </w:numPr>
              <w:spacing w:before="0" w:after="0" w:line="240" w:lineRule="auto"/>
              <w:rPr>
                <w:rFonts w:cs="Arial"/>
              </w:rPr>
            </w:pPr>
          </w:p>
          <w:p w:rsidR="00A1062A" w:rsidRPr="00B2665A" w:rsidRDefault="00A1062A" w:rsidP="00B2665A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6908" w:type="dxa"/>
            <w:shd w:val="clear" w:color="auto" w:fill="auto"/>
          </w:tcPr>
          <w:p w:rsidR="00A1062A" w:rsidRPr="00D56D4D" w:rsidRDefault="00A1062A" w:rsidP="00D56D4D">
            <w:pPr>
              <w:tabs>
                <w:tab w:val="left" w:pos="207"/>
                <w:tab w:val="left" w:pos="284"/>
                <w:tab w:val="left" w:pos="490"/>
                <w:tab w:val="left" w:pos="567"/>
              </w:tabs>
              <w:suppressAutoHyphens/>
              <w:spacing w:before="0" w:after="0" w:line="240" w:lineRule="auto"/>
              <w:jc w:val="both"/>
              <w:rPr>
                <w:rFonts w:ascii="Calibri" w:hAnsi="Calibri"/>
                <w:i/>
                <w:iCs/>
                <w:color w:val="4F81BD"/>
                <w:lang w:eastAsia="ar-SA"/>
              </w:rPr>
            </w:pPr>
            <w:r w:rsidRPr="00D56D4D">
              <w:rPr>
                <w:rFonts w:ascii="Calibri" w:hAnsi="Calibri"/>
                <w:b/>
                <w:iCs/>
                <w:lang w:eastAsia="ar-SA"/>
              </w:rPr>
              <w:t>RECUPERO SPERATO - COMA CONTINUATO (a seguito infortunio)</w:t>
            </w:r>
          </w:p>
          <w:p w:rsidR="00A1062A" w:rsidRPr="00D56D4D" w:rsidRDefault="00A1062A" w:rsidP="00D56D4D">
            <w:pPr>
              <w:widowControl w:val="0"/>
              <w:tabs>
                <w:tab w:val="left" w:pos="-192"/>
              </w:tabs>
              <w:suppressAutoHyphens/>
              <w:spacing w:before="0" w:after="0" w:line="240" w:lineRule="auto"/>
              <w:jc w:val="both"/>
              <w:rPr>
                <w:rFonts w:ascii="Calibri" w:hAnsi="Calibri"/>
                <w:iCs/>
                <w:lang w:eastAsia="ar-SA"/>
              </w:rPr>
            </w:pPr>
            <w:r w:rsidRPr="00D56D4D">
              <w:rPr>
                <w:rFonts w:ascii="Calibri" w:hAnsi="Calibri"/>
                <w:iCs/>
                <w:lang w:eastAsia="ar-SA"/>
              </w:rPr>
              <w:t>Inserimento articolo:</w:t>
            </w:r>
          </w:p>
          <w:p w:rsidR="00A1062A" w:rsidRPr="00D56D4D" w:rsidRDefault="00A1062A" w:rsidP="003269C5">
            <w:pPr>
              <w:tabs>
                <w:tab w:val="left" w:pos="207"/>
                <w:tab w:val="left" w:pos="284"/>
                <w:tab w:val="left" w:pos="490"/>
                <w:tab w:val="left" w:pos="567"/>
              </w:tabs>
              <w:suppressAutoHyphens/>
              <w:spacing w:before="0" w:after="0" w:line="240" w:lineRule="auto"/>
              <w:jc w:val="both"/>
              <w:rPr>
                <w:rFonts w:ascii="Calibri" w:hAnsi="Calibri"/>
                <w:i/>
                <w:iCs/>
                <w:color w:val="4F81BD"/>
                <w:lang w:eastAsia="ar-SA"/>
              </w:rPr>
            </w:pPr>
            <w:r w:rsidRPr="00D56D4D">
              <w:rPr>
                <w:rFonts w:ascii="Calibri" w:hAnsi="Calibri"/>
                <w:i/>
                <w:iCs/>
                <w:color w:val="4F81BD"/>
                <w:lang w:eastAsia="ar-SA"/>
              </w:rPr>
              <w:t>La Società riconosce, a favore dei Beneficiari, il pagamento di un indennizzo alternativo e sostitutivo di quelli previsti in polizza, nelle modalità di seguito definite:</w:t>
            </w:r>
          </w:p>
          <w:p w:rsidR="00A1062A" w:rsidRPr="00D56D4D" w:rsidRDefault="00A1062A" w:rsidP="003269C5">
            <w:pPr>
              <w:numPr>
                <w:ilvl w:val="0"/>
                <w:numId w:val="9"/>
              </w:numPr>
              <w:tabs>
                <w:tab w:val="left" w:pos="207"/>
                <w:tab w:val="left" w:pos="284"/>
                <w:tab w:val="left" w:pos="426"/>
                <w:tab w:val="left" w:pos="567"/>
              </w:tabs>
              <w:suppressAutoHyphens/>
              <w:spacing w:before="0" w:after="0" w:line="240" w:lineRule="auto"/>
              <w:ind w:left="567" w:hanging="283"/>
              <w:jc w:val="both"/>
              <w:rPr>
                <w:rFonts w:ascii="Calibri" w:hAnsi="Calibri"/>
                <w:i/>
                <w:iCs/>
                <w:color w:val="4F81BD"/>
                <w:lang w:eastAsia="ar-SA"/>
              </w:rPr>
            </w:pPr>
            <w:r w:rsidRPr="00D56D4D">
              <w:rPr>
                <w:rFonts w:ascii="Calibri" w:hAnsi="Calibri"/>
                <w:i/>
                <w:iCs/>
                <w:color w:val="4F81BD"/>
                <w:lang w:eastAsia="ar-SA"/>
              </w:rPr>
              <w:t>l’ammontare dell’indennizzo per recupero sperato è pari all’indennità assicurata per il Caso Morte stabilita in polizza;</w:t>
            </w:r>
          </w:p>
          <w:p w:rsidR="00A1062A" w:rsidRPr="00D56D4D" w:rsidRDefault="00A1062A" w:rsidP="003269C5">
            <w:pPr>
              <w:numPr>
                <w:ilvl w:val="0"/>
                <w:numId w:val="9"/>
              </w:numPr>
              <w:tabs>
                <w:tab w:val="left" w:pos="207"/>
                <w:tab w:val="left" w:pos="284"/>
                <w:tab w:val="left" w:pos="426"/>
                <w:tab w:val="left" w:pos="567"/>
              </w:tabs>
              <w:suppressAutoHyphens/>
              <w:spacing w:before="0" w:after="0" w:line="240" w:lineRule="auto"/>
              <w:ind w:left="567" w:hanging="283"/>
              <w:jc w:val="both"/>
              <w:rPr>
                <w:rFonts w:ascii="Calibri" w:hAnsi="Calibri"/>
                <w:i/>
                <w:iCs/>
                <w:color w:val="4F81BD"/>
                <w:lang w:eastAsia="ar-SA"/>
              </w:rPr>
            </w:pPr>
            <w:r w:rsidRPr="00D56D4D">
              <w:rPr>
                <w:rFonts w:ascii="Calibri" w:hAnsi="Calibri"/>
                <w:i/>
                <w:iCs/>
                <w:color w:val="4F81BD"/>
                <w:lang w:eastAsia="ar-SA"/>
              </w:rPr>
              <w:t>la Società verserà al beneficiario l’indennizzo per recupero sperato al verificarsi delle condizioni di seguito riportate:</w:t>
            </w:r>
          </w:p>
          <w:p w:rsidR="00A1062A" w:rsidRPr="00D56D4D" w:rsidRDefault="00A1062A" w:rsidP="003269C5">
            <w:pPr>
              <w:numPr>
                <w:ilvl w:val="0"/>
                <w:numId w:val="8"/>
              </w:numPr>
              <w:tabs>
                <w:tab w:val="left" w:pos="207"/>
                <w:tab w:val="left" w:pos="284"/>
                <w:tab w:val="left" w:pos="490"/>
                <w:tab w:val="left" w:pos="567"/>
              </w:tabs>
              <w:suppressAutoHyphens/>
              <w:spacing w:before="0" w:after="0" w:line="240" w:lineRule="auto"/>
              <w:jc w:val="both"/>
              <w:rPr>
                <w:rFonts w:ascii="Calibri" w:hAnsi="Calibri"/>
                <w:i/>
                <w:iCs/>
                <w:color w:val="4F81BD"/>
                <w:lang w:eastAsia="ar-SA"/>
              </w:rPr>
            </w:pPr>
            <w:r w:rsidRPr="00D56D4D">
              <w:rPr>
                <w:rFonts w:ascii="Calibri" w:hAnsi="Calibri"/>
                <w:i/>
                <w:iCs/>
                <w:color w:val="4F81BD"/>
                <w:lang w:eastAsia="ar-SA"/>
              </w:rPr>
              <w:t>se l’ assicurato sarà rimasto in coma per un periodo continuativo e ininterrotto di 180 giorni;</w:t>
            </w:r>
          </w:p>
          <w:p w:rsidR="00A1062A" w:rsidRPr="00D56D4D" w:rsidRDefault="00A1062A" w:rsidP="003269C5">
            <w:pPr>
              <w:numPr>
                <w:ilvl w:val="0"/>
                <w:numId w:val="8"/>
              </w:numPr>
              <w:tabs>
                <w:tab w:val="left" w:pos="207"/>
                <w:tab w:val="left" w:pos="284"/>
                <w:tab w:val="left" w:pos="490"/>
                <w:tab w:val="left" w:pos="567"/>
              </w:tabs>
              <w:suppressAutoHyphens/>
              <w:spacing w:before="0" w:after="0" w:line="240" w:lineRule="auto"/>
              <w:jc w:val="both"/>
              <w:rPr>
                <w:rFonts w:ascii="Calibri" w:hAnsi="Calibri"/>
                <w:i/>
                <w:iCs/>
                <w:color w:val="4F81BD"/>
                <w:lang w:eastAsia="ar-SA"/>
              </w:rPr>
            </w:pPr>
            <w:r w:rsidRPr="00D56D4D">
              <w:rPr>
                <w:rFonts w:ascii="Calibri" w:hAnsi="Calibri"/>
                <w:i/>
                <w:iCs/>
                <w:color w:val="4F81BD"/>
                <w:lang w:eastAsia="ar-SA"/>
              </w:rPr>
              <w:t>se comunicato alla Società, per iscritto e secondo le stesse modalità per la denuncia, sia la data di inizio dello stato di coma, sia la data dell’avvenuto superamento del periodo di 180 giorni continuativi e ininterrotti; in entrambi i casi tale comunicazione dovrà essere costituita alla Società, a pena di decadenza, entro 10  giorni, rispettivamente dalla data di inizio del coma e dalla data di superamento di 180 giorni di coma;</w:t>
            </w:r>
          </w:p>
          <w:p w:rsidR="00A1062A" w:rsidRPr="00B2665A" w:rsidRDefault="00A1062A" w:rsidP="003269C5">
            <w:pPr>
              <w:pStyle w:val="TestoRientro15"/>
              <w:spacing w:before="0" w:after="0" w:line="240" w:lineRule="auto"/>
              <w:ind w:left="0"/>
              <w:rPr>
                <w:rFonts w:asciiTheme="minorHAnsi" w:eastAsiaTheme="minorEastAsia" w:hAnsiTheme="minorHAnsi" w:cs="Arial"/>
                <w:sz w:val="20"/>
              </w:rPr>
            </w:pPr>
            <w:r w:rsidRPr="00D56D4D">
              <w:rPr>
                <w:rFonts w:ascii="Calibri" w:hAnsi="Calibri"/>
                <w:i/>
                <w:iCs/>
                <w:color w:val="4F81BD"/>
                <w:sz w:val="20"/>
                <w:lang w:eastAsia="ar-SA"/>
              </w:rPr>
              <w:t>se sarà stata fornita alla Società la documentazione richiesta (es. denuncia infortunio, cartella clinica.)</w:t>
            </w:r>
          </w:p>
        </w:tc>
        <w:tc>
          <w:tcPr>
            <w:tcW w:w="1172" w:type="dxa"/>
            <w:shd w:val="clear" w:color="auto" w:fill="auto"/>
          </w:tcPr>
          <w:p w:rsidR="003269C5" w:rsidRDefault="003269C5" w:rsidP="00D56D4D">
            <w:pPr>
              <w:jc w:val="right"/>
              <w:rPr>
                <w:rFonts w:cs="Arial"/>
              </w:rPr>
            </w:pPr>
          </w:p>
          <w:p w:rsidR="003269C5" w:rsidRDefault="003269C5" w:rsidP="00D56D4D">
            <w:pPr>
              <w:jc w:val="right"/>
              <w:rPr>
                <w:rFonts w:cs="Arial"/>
              </w:rPr>
            </w:pPr>
          </w:p>
          <w:p w:rsidR="003269C5" w:rsidRDefault="003269C5" w:rsidP="00D56D4D">
            <w:pPr>
              <w:jc w:val="right"/>
              <w:rPr>
                <w:rFonts w:cs="Arial"/>
              </w:rPr>
            </w:pPr>
          </w:p>
          <w:p w:rsidR="003269C5" w:rsidRDefault="003269C5" w:rsidP="00D56D4D">
            <w:pPr>
              <w:jc w:val="right"/>
              <w:rPr>
                <w:rFonts w:cs="Arial"/>
              </w:rPr>
            </w:pPr>
          </w:p>
          <w:p w:rsidR="00A1062A" w:rsidRPr="00B2665A" w:rsidRDefault="00A1062A" w:rsidP="003269C5">
            <w:pPr>
              <w:jc w:val="center"/>
              <w:rPr>
                <w:rFonts w:cs="Arial"/>
              </w:rPr>
            </w:pPr>
            <w:r w:rsidRPr="00B2665A">
              <w:rPr>
                <w:rFonts w:cs="Arial"/>
              </w:rPr>
              <w:t xml:space="preserve">+ </w:t>
            </w:r>
            <w:r>
              <w:rPr>
                <w:rFonts w:cs="Arial"/>
              </w:rPr>
              <w:t>5</w:t>
            </w:r>
            <w:r w:rsidRPr="00B2665A">
              <w:rPr>
                <w:rFonts w:cs="Arial"/>
              </w:rPr>
              <w:t xml:space="preserve"> punti</w:t>
            </w:r>
          </w:p>
        </w:tc>
        <w:tc>
          <w:tcPr>
            <w:tcW w:w="1559" w:type="dxa"/>
            <w:vAlign w:val="center"/>
          </w:tcPr>
          <w:p w:rsidR="003269C5" w:rsidRDefault="003269C5" w:rsidP="00A1062A">
            <w:pPr>
              <w:jc w:val="center"/>
              <w:rPr>
                <w:iCs/>
                <w:lang w:eastAsia="ar-SA"/>
              </w:rPr>
            </w:pPr>
          </w:p>
          <w:p w:rsidR="00A1062A" w:rsidRPr="00A1062A" w:rsidRDefault="00A1062A" w:rsidP="00A1062A">
            <w:pPr>
              <w:jc w:val="center"/>
              <w:rPr>
                <w:iCs/>
                <w:lang w:eastAsia="ar-SA"/>
              </w:rPr>
            </w:pPr>
            <w:r w:rsidRPr="00A1062A">
              <w:rPr>
                <w:iCs/>
                <w:lang w:eastAsia="ar-SA"/>
              </w:rPr>
              <w:t>SI    NO</w:t>
            </w:r>
          </w:p>
          <w:p w:rsidR="00A1062A" w:rsidRPr="00A1062A" w:rsidRDefault="00A1062A" w:rsidP="00A1062A">
            <w:pPr>
              <w:jc w:val="center"/>
              <w:rPr>
                <w:iCs/>
                <w:lang w:eastAsia="ar-SA"/>
              </w:rPr>
            </w:pPr>
          </w:p>
          <w:p w:rsidR="00A1062A" w:rsidRPr="001E0178" w:rsidRDefault="00A1062A" w:rsidP="003269C5">
            <w:pPr>
              <w:jc w:val="center"/>
              <w:rPr>
                <w:b/>
                <w:iCs/>
                <w:sz w:val="22"/>
                <w:szCs w:val="22"/>
                <w:lang w:eastAsia="ar-SA"/>
              </w:rPr>
            </w:pPr>
          </w:p>
        </w:tc>
      </w:tr>
      <w:tr w:rsidR="00A1062A" w:rsidRPr="00C009AF" w:rsidTr="003269C5">
        <w:tc>
          <w:tcPr>
            <w:tcW w:w="392" w:type="dxa"/>
            <w:shd w:val="clear" w:color="auto" w:fill="auto"/>
          </w:tcPr>
          <w:p w:rsidR="000429FB" w:rsidRDefault="000429FB" w:rsidP="003269C5">
            <w:pPr>
              <w:spacing w:before="0" w:after="0" w:line="240" w:lineRule="auto"/>
              <w:ind w:left="851"/>
              <w:jc w:val="right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  <w:p w:rsidR="00A1062A" w:rsidRPr="000429FB" w:rsidRDefault="000429FB" w:rsidP="003269C5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6908" w:type="dxa"/>
            <w:shd w:val="clear" w:color="auto" w:fill="auto"/>
          </w:tcPr>
          <w:p w:rsidR="00A1062A" w:rsidRPr="00D56D4D" w:rsidRDefault="00A1062A" w:rsidP="00D56D4D">
            <w:pPr>
              <w:tabs>
                <w:tab w:val="left" w:pos="207"/>
                <w:tab w:val="left" w:pos="284"/>
                <w:tab w:val="left" w:pos="483"/>
                <w:tab w:val="left" w:pos="567"/>
              </w:tabs>
              <w:suppressAutoHyphens/>
              <w:spacing w:before="0" w:after="0" w:line="240" w:lineRule="auto"/>
              <w:jc w:val="both"/>
              <w:rPr>
                <w:rFonts w:ascii="Calibri" w:hAnsi="Calibri"/>
                <w:b/>
                <w:iCs/>
                <w:lang w:eastAsia="ar-SA"/>
              </w:rPr>
            </w:pPr>
            <w:r w:rsidRPr="00D56D4D">
              <w:rPr>
                <w:rFonts w:ascii="Calibri" w:hAnsi="Calibri"/>
                <w:b/>
                <w:iCs/>
                <w:lang w:eastAsia="ar-SA"/>
              </w:rPr>
              <w:t>ARTICOLO ESTENSIONI DELLA COPERTURA</w:t>
            </w:r>
          </w:p>
          <w:p w:rsidR="00A1062A" w:rsidRPr="00D56D4D" w:rsidRDefault="00A1062A" w:rsidP="00D56D4D">
            <w:pPr>
              <w:tabs>
                <w:tab w:val="left" w:pos="207"/>
                <w:tab w:val="left" w:pos="284"/>
                <w:tab w:val="left" w:pos="483"/>
                <w:tab w:val="left" w:pos="567"/>
              </w:tabs>
              <w:suppressAutoHyphens/>
              <w:spacing w:before="0" w:after="0" w:line="240" w:lineRule="auto"/>
              <w:jc w:val="both"/>
              <w:rPr>
                <w:rFonts w:ascii="Calibri" w:hAnsi="Calibri"/>
                <w:iCs/>
                <w:lang w:eastAsia="ar-SA"/>
              </w:rPr>
            </w:pPr>
            <w:r w:rsidRPr="00D56D4D">
              <w:rPr>
                <w:rFonts w:ascii="Calibri" w:hAnsi="Calibri"/>
                <w:iCs/>
                <w:lang w:eastAsia="ar-SA"/>
              </w:rPr>
              <w:t>Inserimento estensione:</w:t>
            </w:r>
          </w:p>
          <w:p w:rsidR="00A1062A" w:rsidRPr="00D56D4D" w:rsidRDefault="00A1062A" w:rsidP="003269C5">
            <w:pPr>
              <w:tabs>
                <w:tab w:val="left" w:pos="207"/>
                <w:tab w:val="left" w:pos="284"/>
                <w:tab w:val="left" w:pos="490"/>
                <w:tab w:val="left" w:pos="567"/>
              </w:tabs>
              <w:suppressAutoHyphens/>
              <w:spacing w:before="0" w:after="0" w:line="240" w:lineRule="auto"/>
              <w:jc w:val="both"/>
              <w:rPr>
                <w:rFonts w:ascii="Calibri" w:hAnsi="Calibri"/>
                <w:b/>
                <w:iCs/>
                <w:lang w:eastAsia="ar-SA"/>
              </w:rPr>
            </w:pPr>
            <w:r w:rsidRPr="00D56D4D">
              <w:rPr>
                <w:rFonts w:ascii="Calibri" w:hAnsi="Calibri"/>
                <w:i/>
                <w:iCs/>
                <w:color w:val="4F81BD"/>
                <w:lang w:eastAsia="ar-SA"/>
              </w:rPr>
              <w:t>sono altresì considerati infortuni le lesioni tendinee sottocutanee e la rottura del tendine di Achille</w:t>
            </w:r>
            <w:r w:rsidRPr="00B31FF0">
              <w:rPr>
                <w:rFonts w:ascii="Arial" w:hAnsi="Arial"/>
                <w:i/>
                <w:iCs/>
                <w:color w:val="4F81BD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172" w:type="dxa"/>
            <w:shd w:val="clear" w:color="auto" w:fill="auto"/>
          </w:tcPr>
          <w:p w:rsidR="003269C5" w:rsidRPr="003269C5" w:rsidRDefault="003269C5" w:rsidP="00D56D4D">
            <w:pPr>
              <w:jc w:val="right"/>
              <w:rPr>
                <w:rFonts w:cs="Arial"/>
                <w:sz w:val="16"/>
                <w:szCs w:val="16"/>
              </w:rPr>
            </w:pPr>
          </w:p>
          <w:p w:rsidR="00A1062A" w:rsidRPr="00B2665A" w:rsidRDefault="00A1062A" w:rsidP="003269C5">
            <w:pPr>
              <w:jc w:val="center"/>
              <w:rPr>
                <w:rFonts w:cs="Arial"/>
              </w:rPr>
            </w:pPr>
            <w:r w:rsidRPr="00B2665A">
              <w:rPr>
                <w:rFonts w:cs="Arial"/>
              </w:rPr>
              <w:t xml:space="preserve">+ </w:t>
            </w:r>
            <w:r>
              <w:rPr>
                <w:rFonts w:cs="Arial"/>
              </w:rPr>
              <w:t>5</w:t>
            </w:r>
            <w:r w:rsidRPr="00B2665A">
              <w:rPr>
                <w:rFonts w:cs="Arial"/>
              </w:rPr>
              <w:t xml:space="preserve"> punti</w:t>
            </w:r>
          </w:p>
        </w:tc>
        <w:tc>
          <w:tcPr>
            <w:tcW w:w="1559" w:type="dxa"/>
            <w:vAlign w:val="center"/>
          </w:tcPr>
          <w:p w:rsidR="00A1062A" w:rsidRPr="003269C5" w:rsidRDefault="00A1062A" w:rsidP="003269C5">
            <w:pPr>
              <w:jc w:val="center"/>
              <w:rPr>
                <w:iCs/>
                <w:lang w:eastAsia="ar-SA"/>
              </w:rPr>
            </w:pPr>
            <w:r w:rsidRPr="00A1062A">
              <w:rPr>
                <w:iCs/>
                <w:lang w:eastAsia="ar-SA"/>
              </w:rPr>
              <w:t>SI    NO</w:t>
            </w:r>
          </w:p>
        </w:tc>
      </w:tr>
      <w:tr w:rsidR="00A1062A" w:rsidRPr="00C009AF" w:rsidTr="00A1062A">
        <w:tc>
          <w:tcPr>
            <w:tcW w:w="392" w:type="dxa"/>
            <w:shd w:val="clear" w:color="auto" w:fill="auto"/>
          </w:tcPr>
          <w:p w:rsidR="000429FB" w:rsidRDefault="000429FB" w:rsidP="00B2665A">
            <w:pPr>
              <w:numPr>
                <w:ilvl w:val="0"/>
                <w:numId w:val="5"/>
              </w:numPr>
              <w:spacing w:before="0" w:after="0" w:line="240" w:lineRule="auto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  <w:p w:rsidR="00A1062A" w:rsidRPr="000429FB" w:rsidRDefault="000429FB" w:rsidP="000429FB">
            <w:pPr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6908" w:type="dxa"/>
            <w:shd w:val="clear" w:color="auto" w:fill="auto"/>
          </w:tcPr>
          <w:p w:rsidR="00A1062A" w:rsidRPr="00D56D4D" w:rsidRDefault="00A1062A" w:rsidP="00D56D4D">
            <w:pPr>
              <w:tabs>
                <w:tab w:val="left" w:pos="207"/>
                <w:tab w:val="left" w:pos="284"/>
                <w:tab w:val="left" w:pos="483"/>
                <w:tab w:val="left" w:pos="567"/>
              </w:tabs>
              <w:suppressAutoHyphens/>
              <w:spacing w:before="0" w:after="0"/>
              <w:jc w:val="both"/>
              <w:rPr>
                <w:b/>
                <w:iCs/>
                <w:lang w:eastAsia="ar-SA"/>
              </w:rPr>
            </w:pPr>
            <w:r w:rsidRPr="00D56D4D">
              <w:rPr>
                <w:b/>
                <w:iCs/>
                <w:lang w:eastAsia="ar-SA"/>
              </w:rPr>
              <w:t>RISCHIO AERONAUTICO - ARTICOLO LIMITE DI INDENNIZZO</w:t>
            </w:r>
          </w:p>
          <w:p w:rsidR="00A1062A" w:rsidRPr="00D56D4D" w:rsidRDefault="00A1062A" w:rsidP="00D56D4D">
            <w:pPr>
              <w:tabs>
                <w:tab w:val="left" w:pos="207"/>
                <w:tab w:val="left" w:pos="284"/>
                <w:tab w:val="left" w:pos="483"/>
                <w:tab w:val="left" w:pos="567"/>
              </w:tabs>
              <w:suppressAutoHyphens/>
              <w:jc w:val="both"/>
              <w:rPr>
                <w:iCs/>
                <w:lang w:eastAsia="ar-SA"/>
              </w:rPr>
            </w:pPr>
            <w:r w:rsidRPr="00D56D4D">
              <w:rPr>
                <w:iCs/>
                <w:lang w:eastAsia="ar-SA"/>
              </w:rPr>
              <w:t>Elevazione del limite massimo di risarcimento a € 7.500.000,00</w:t>
            </w:r>
          </w:p>
          <w:p w:rsidR="00A1062A" w:rsidRPr="00D56D4D" w:rsidRDefault="00A1062A" w:rsidP="003269C5">
            <w:pPr>
              <w:tabs>
                <w:tab w:val="left" w:pos="207"/>
                <w:tab w:val="left" w:pos="284"/>
                <w:tab w:val="left" w:pos="483"/>
                <w:tab w:val="left" w:pos="567"/>
              </w:tabs>
              <w:suppressAutoHyphens/>
              <w:spacing w:before="0" w:after="0" w:line="240" w:lineRule="auto"/>
              <w:jc w:val="both"/>
              <w:rPr>
                <w:i/>
                <w:iCs/>
                <w:color w:val="4F81BD"/>
                <w:lang w:eastAsia="ar-SA"/>
              </w:rPr>
            </w:pPr>
            <w:r w:rsidRPr="00D56D4D">
              <w:rPr>
                <w:i/>
                <w:iCs/>
                <w:color w:val="4F81BD"/>
                <w:lang w:eastAsia="ar-SA"/>
              </w:rPr>
              <w:t>(…) In caso di infortunio aeronautico  che colpisca più assicurati l'esborso a carico della Società non potrà superare la somma complessiva di € …………………..</w:t>
            </w:r>
          </w:p>
          <w:p w:rsidR="00A1062A" w:rsidRPr="00D56D4D" w:rsidRDefault="00A1062A" w:rsidP="003269C5">
            <w:pPr>
              <w:tabs>
                <w:tab w:val="left" w:pos="207"/>
                <w:tab w:val="left" w:pos="284"/>
                <w:tab w:val="left" w:pos="483"/>
                <w:tab w:val="left" w:pos="567"/>
              </w:tabs>
              <w:suppressAutoHyphens/>
              <w:spacing w:before="0" w:after="0" w:line="240" w:lineRule="auto"/>
              <w:jc w:val="both"/>
              <w:rPr>
                <w:rFonts w:ascii="Calibri" w:hAnsi="Calibri"/>
                <w:b/>
                <w:iCs/>
                <w:lang w:eastAsia="ar-SA"/>
              </w:rPr>
            </w:pPr>
            <w:r w:rsidRPr="00D56D4D">
              <w:rPr>
                <w:i/>
                <w:iCs/>
                <w:color w:val="4F81BD"/>
                <w:lang w:eastAsia="ar-SA"/>
              </w:rPr>
              <w:t>Resta convenuto che, in caso di sinistro (…) l'esborso a carico della Società non potrà superare la somma complessiva di € …………..</w:t>
            </w:r>
          </w:p>
        </w:tc>
        <w:tc>
          <w:tcPr>
            <w:tcW w:w="1172" w:type="dxa"/>
            <w:shd w:val="clear" w:color="auto" w:fill="auto"/>
          </w:tcPr>
          <w:p w:rsidR="003269C5" w:rsidRDefault="003269C5" w:rsidP="00D56D4D">
            <w:pPr>
              <w:jc w:val="right"/>
              <w:rPr>
                <w:rFonts w:cs="Arial"/>
              </w:rPr>
            </w:pPr>
          </w:p>
          <w:p w:rsidR="00A1062A" w:rsidRPr="00B2665A" w:rsidRDefault="00A1062A" w:rsidP="003269C5">
            <w:pPr>
              <w:jc w:val="center"/>
              <w:rPr>
                <w:rFonts w:cs="Arial"/>
              </w:rPr>
            </w:pPr>
            <w:r w:rsidRPr="00B2665A">
              <w:rPr>
                <w:rFonts w:cs="Arial"/>
              </w:rPr>
              <w:t xml:space="preserve">+ </w:t>
            </w:r>
            <w:r>
              <w:rPr>
                <w:rFonts w:cs="Arial"/>
              </w:rPr>
              <w:t>10</w:t>
            </w:r>
            <w:r w:rsidRPr="00B2665A">
              <w:rPr>
                <w:rFonts w:cs="Arial"/>
              </w:rPr>
              <w:t xml:space="preserve"> punti</w:t>
            </w:r>
          </w:p>
        </w:tc>
        <w:tc>
          <w:tcPr>
            <w:tcW w:w="1559" w:type="dxa"/>
            <w:vAlign w:val="center"/>
          </w:tcPr>
          <w:p w:rsidR="003269C5" w:rsidRDefault="003269C5" w:rsidP="00A1062A">
            <w:pPr>
              <w:jc w:val="center"/>
              <w:rPr>
                <w:iCs/>
                <w:lang w:eastAsia="ar-SA"/>
              </w:rPr>
            </w:pPr>
          </w:p>
          <w:p w:rsidR="00A1062A" w:rsidRPr="00A1062A" w:rsidRDefault="00A1062A" w:rsidP="00A1062A">
            <w:pPr>
              <w:jc w:val="center"/>
              <w:rPr>
                <w:iCs/>
                <w:lang w:eastAsia="ar-SA"/>
              </w:rPr>
            </w:pPr>
            <w:r w:rsidRPr="00A1062A">
              <w:rPr>
                <w:iCs/>
                <w:lang w:eastAsia="ar-SA"/>
              </w:rPr>
              <w:t>SI    NO</w:t>
            </w:r>
          </w:p>
          <w:p w:rsidR="00A1062A" w:rsidRPr="001E0178" w:rsidRDefault="00A1062A" w:rsidP="00A1062A">
            <w:pPr>
              <w:jc w:val="center"/>
              <w:rPr>
                <w:b/>
                <w:sz w:val="22"/>
              </w:rPr>
            </w:pPr>
          </w:p>
        </w:tc>
      </w:tr>
      <w:tr w:rsidR="000429FB" w:rsidRPr="00C009AF" w:rsidTr="00A1062A">
        <w:tc>
          <w:tcPr>
            <w:tcW w:w="392" w:type="dxa"/>
            <w:shd w:val="clear" w:color="auto" w:fill="auto"/>
          </w:tcPr>
          <w:p w:rsidR="000429FB" w:rsidRDefault="000429FB" w:rsidP="000429FB">
            <w:pPr>
              <w:spacing w:before="0" w:after="0" w:line="240" w:lineRule="auto"/>
              <w:ind w:left="851"/>
              <w:rPr>
                <w:rFonts w:cs="Arial"/>
              </w:rPr>
            </w:pPr>
          </w:p>
          <w:p w:rsidR="000429FB" w:rsidRPr="000429FB" w:rsidRDefault="000429FB" w:rsidP="000429FB">
            <w:pPr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6908" w:type="dxa"/>
            <w:shd w:val="clear" w:color="auto" w:fill="auto"/>
          </w:tcPr>
          <w:p w:rsidR="000429FB" w:rsidRDefault="000429FB" w:rsidP="000429FB">
            <w:pPr>
              <w:tabs>
                <w:tab w:val="left" w:pos="207"/>
                <w:tab w:val="left" w:pos="284"/>
                <w:tab w:val="left" w:pos="483"/>
                <w:tab w:val="left" w:pos="567"/>
              </w:tabs>
              <w:suppressAutoHyphens/>
              <w:spacing w:before="0" w:after="0"/>
              <w:jc w:val="both"/>
              <w:rPr>
                <w:rFonts w:ascii="Arial" w:hAnsi="Arial"/>
                <w:b/>
                <w:iCs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b/>
                <w:iCs/>
                <w:sz w:val="22"/>
                <w:szCs w:val="22"/>
                <w:lang w:eastAsia="ar-SA"/>
              </w:rPr>
              <w:t xml:space="preserve">EVENTO CATASTROFALE (sostituisce integralmente l’articolo) </w:t>
            </w:r>
          </w:p>
          <w:p w:rsidR="000429FB" w:rsidRDefault="000429FB" w:rsidP="003269C5">
            <w:pPr>
              <w:tabs>
                <w:tab w:val="left" w:pos="207"/>
                <w:tab w:val="left" w:pos="284"/>
                <w:tab w:val="left" w:pos="483"/>
                <w:tab w:val="left" w:pos="567"/>
              </w:tabs>
              <w:suppressAutoHyphens/>
              <w:spacing w:before="0" w:after="0" w:line="240" w:lineRule="auto"/>
              <w:jc w:val="both"/>
              <w:rPr>
                <w:rFonts w:ascii="Arial" w:hAnsi="Arial"/>
                <w:i/>
                <w:iCs/>
                <w:color w:val="4F81BD"/>
                <w:sz w:val="22"/>
                <w:szCs w:val="22"/>
                <w:lang w:eastAsia="ar-SA"/>
              </w:rPr>
            </w:pPr>
            <w:r w:rsidRPr="006A3559">
              <w:rPr>
                <w:rFonts w:ascii="Arial" w:hAnsi="Arial"/>
                <w:iCs/>
                <w:sz w:val="22"/>
                <w:szCs w:val="22"/>
                <w:lang w:eastAsia="ar-SA"/>
              </w:rPr>
              <w:t>Elevazione del limite ma</w:t>
            </w:r>
            <w:r>
              <w:rPr>
                <w:rFonts w:ascii="Arial" w:hAnsi="Arial"/>
                <w:iCs/>
                <w:sz w:val="22"/>
                <w:szCs w:val="22"/>
                <w:lang w:eastAsia="ar-SA"/>
              </w:rPr>
              <w:t>ssimo di risarcimento a ……………….: (indicare il massimale offerto)</w:t>
            </w:r>
          </w:p>
          <w:p w:rsidR="000429FB" w:rsidRPr="00E71909" w:rsidRDefault="000429FB" w:rsidP="003269C5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Arial" w:hAnsi="Arial"/>
                <w:i/>
                <w:iCs/>
                <w:color w:val="4F81BD"/>
                <w:sz w:val="22"/>
                <w:szCs w:val="22"/>
                <w:lang w:eastAsia="ar-SA"/>
              </w:rPr>
            </w:pPr>
            <w:r w:rsidRPr="00E71909">
              <w:rPr>
                <w:rFonts w:ascii="Arial" w:hAnsi="Arial"/>
                <w:i/>
                <w:iCs/>
                <w:color w:val="4F81BD"/>
                <w:sz w:val="22"/>
                <w:szCs w:val="22"/>
                <w:lang w:eastAsia="ar-SA"/>
              </w:rPr>
              <w:t xml:space="preserve">Nel caso di infortunio che colpisca contemporaneamente più persone assicurate, in conseguenza di un unico evento, l'esborso massimo complessivo della </w:t>
            </w:r>
            <w:r>
              <w:rPr>
                <w:rFonts w:ascii="Arial" w:hAnsi="Arial"/>
                <w:i/>
                <w:iCs/>
                <w:color w:val="4F81BD"/>
                <w:sz w:val="22"/>
                <w:szCs w:val="22"/>
                <w:lang w:eastAsia="ar-SA"/>
              </w:rPr>
              <w:t>Società</w:t>
            </w:r>
            <w:r w:rsidRPr="00E71909">
              <w:rPr>
                <w:rFonts w:ascii="Arial" w:hAnsi="Arial"/>
                <w:i/>
                <w:iCs/>
                <w:color w:val="4F81BD"/>
                <w:sz w:val="22"/>
                <w:szCs w:val="22"/>
                <w:lang w:eastAsia="ar-SA"/>
              </w:rPr>
              <w:t xml:space="preserve"> non potrà comunque superare </w:t>
            </w:r>
            <w:r w:rsidRPr="00E71909">
              <w:rPr>
                <w:rFonts w:ascii="Arial" w:hAnsi="Arial"/>
                <w:i/>
                <w:iCs/>
                <w:color w:val="4F81BD"/>
                <w:sz w:val="22"/>
                <w:szCs w:val="22"/>
                <w:lang w:eastAsia="ar-SA"/>
              </w:rPr>
              <w:lastRenderedPageBreak/>
              <w:t>l'importo di €</w:t>
            </w:r>
            <w:r>
              <w:rPr>
                <w:rFonts w:ascii="Arial" w:hAnsi="Arial"/>
                <w:i/>
                <w:iCs/>
                <w:color w:val="4F81BD"/>
                <w:sz w:val="22"/>
                <w:szCs w:val="22"/>
                <w:lang w:eastAsia="ar-SA"/>
              </w:rPr>
              <w:t xml:space="preserve"> …………….</w:t>
            </w:r>
            <w:r w:rsidRPr="00E71909">
              <w:rPr>
                <w:rFonts w:ascii="Arial" w:hAnsi="Arial"/>
                <w:i/>
                <w:iCs/>
                <w:color w:val="4F81BD"/>
                <w:sz w:val="22"/>
                <w:szCs w:val="22"/>
                <w:lang w:eastAsia="ar-SA"/>
              </w:rPr>
              <w:t xml:space="preserve"> (</w:t>
            </w:r>
            <w:r>
              <w:rPr>
                <w:rFonts w:ascii="Arial" w:hAnsi="Arial"/>
                <w:i/>
                <w:iCs/>
                <w:color w:val="4F81BD"/>
                <w:sz w:val="22"/>
                <w:szCs w:val="22"/>
                <w:lang w:eastAsia="ar-SA"/>
              </w:rPr>
              <w:t>………………)</w:t>
            </w:r>
            <w:r w:rsidRPr="00E71909">
              <w:rPr>
                <w:rFonts w:ascii="Arial" w:hAnsi="Arial"/>
                <w:i/>
                <w:iCs/>
                <w:color w:val="4F81BD"/>
                <w:sz w:val="22"/>
                <w:szCs w:val="22"/>
                <w:lang w:eastAsia="ar-SA"/>
              </w:rPr>
              <w:t>.</w:t>
            </w:r>
          </w:p>
          <w:p w:rsidR="000429FB" w:rsidRDefault="000429FB" w:rsidP="003269C5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Arial" w:hAnsi="Arial"/>
                <w:i/>
                <w:iCs/>
                <w:color w:val="4F81BD"/>
                <w:sz w:val="22"/>
                <w:szCs w:val="22"/>
                <w:lang w:eastAsia="ar-SA"/>
              </w:rPr>
            </w:pPr>
            <w:r w:rsidRPr="00E71909">
              <w:rPr>
                <w:rFonts w:ascii="Arial" w:hAnsi="Arial"/>
                <w:i/>
                <w:iCs/>
                <w:color w:val="4F81BD"/>
                <w:sz w:val="22"/>
                <w:szCs w:val="22"/>
                <w:lang w:eastAsia="ar-SA"/>
              </w:rPr>
              <w:t>Qualora le indennità liquidabili ai sensi di polizza eccedessero nel loro complesso tale importo, le stesse verranno proporzionalmente ridotte.</w:t>
            </w:r>
          </w:p>
          <w:p w:rsidR="000429FB" w:rsidRDefault="000429FB" w:rsidP="003269C5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Arial" w:hAnsi="Arial"/>
                <w:i/>
                <w:iCs/>
                <w:color w:val="4F81BD"/>
                <w:sz w:val="22"/>
                <w:szCs w:val="22"/>
                <w:lang w:eastAsia="ar-SA"/>
              </w:rPr>
            </w:pPr>
          </w:p>
          <w:p w:rsidR="000429FB" w:rsidRDefault="000429FB" w:rsidP="003269C5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Arial" w:hAnsi="Arial"/>
                <w:b/>
                <w:iCs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b/>
                <w:iCs/>
                <w:sz w:val="22"/>
                <w:szCs w:val="22"/>
                <w:lang w:eastAsia="ar-SA"/>
              </w:rPr>
              <w:t>Il punteggio sarà attribuito secondo la seguente formula progressiva attribuendo al massimale di € 30.000.000,00: punti 20</w:t>
            </w:r>
          </w:p>
          <w:p w:rsidR="000429FB" w:rsidRDefault="000429FB" w:rsidP="003269C5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Arial" w:hAnsi="Arial"/>
                <w:b/>
                <w:iCs/>
                <w:sz w:val="22"/>
                <w:szCs w:val="22"/>
                <w:lang w:eastAsia="ar-SA"/>
              </w:rPr>
            </w:pPr>
          </w:p>
          <w:p w:rsidR="000429FB" w:rsidRPr="007343CD" w:rsidRDefault="000429FB" w:rsidP="003269C5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Arial" w:hAnsi="Arial"/>
                <w:b/>
                <w:iCs/>
                <w:sz w:val="24"/>
                <w:szCs w:val="24"/>
                <w:lang w:eastAsia="ar-SA"/>
              </w:rPr>
            </w:pPr>
            <w:r w:rsidRPr="007343CD">
              <w:rPr>
                <w:rFonts w:ascii="Arial" w:hAnsi="Arial"/>
                <w:b/>
                <w:iCs/>
                <w:sz w:val="24"/>
                <w:szCs w:val="24"/>
                <w:lang w:eastAsia="ar-SA"/>
              </w:rPr>
              <w:t>D = B*C/A</w:t>
            </w:r>
          </w:p>
          <w:p w:rsidR="000429FB" w:rsidRDefault="000429FB" w:rsidP="003269C5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Arial" w:hAnsi="Arial"/>
                <w:b/>
                <w:iCs/>
                <w:sz w:val="22"/>
                <w:szCs w:val="22"/>
                <w:lang w:eastAsia="ar-SA"/>
              </w:rPr>
            </w:pPr>
          </w:p>
          <w:p w:rsidR="000429FB" w:rsidRDefault="000429FB" w:rsidP="003269C5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Arial" w:hAnsi="Arial"/>
                <w:b/>
                <w:iCs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b/>
                <w:iCs/>
                <w:sz w:val="22"/>
                <w:szCs w:val="22"/>
                <w:lang w:eastAsia="ar-SA"/>
              </w:rPr>
              <w:t>Laddove:</w:t>
            </w:r>
          </w:p>
          <w:p w:rsidR="000429FB" w:rsidRDefault="000429FB" w:rsidP="003269C5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Arial" w:hAnsi="Arial"/>
                <w:b/>
                <w:iCs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b/>
                <w:iCs/>
                <w:sz w:val="22"/>
                <w:szCs w:val="22"/>
                <w:lang w:eastAsia="ar-SA"/>
              </w:rPr>
              <w:t xml:space="preserve">A= massimale € 30.000.000,00 </w:t>
            </w:r>
          </w:p>
          <w:p w:rsidR="000429FB" w:rsidRDefault="000429FB" w:rsidP="003269C5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Arial" w:hAnsi="Arial"/>
                <w:b/>
                <w:iCs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b/>
                <w:iCs/>
                <w:sz w:val="22"/>
                <w:szCs w:val="22"/>
                <w:lang w:eastAsia="ar-SA"/>
              </w:rPr>
              <w:t>B= punteggio massimo 20</w:t>
            </w:r>
          </w:p>
          <w:p w:rsidR="000429FB" w:rsidRDefault="000429FB" w:rsidP="003269C5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Arial" w:hAnsi="Arial"/>
                <w:b/>
                <w:iCs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b/>
                <w:iCs/>
                <w:sz w:val="22"/>
                <w:szCs w:val="22"/>
                <w:lang w:eastAsia="ar-SA"/>
              </w:rPr>
              <w:t>C= massimale offerto</w:t>
            </w:r>
          </w:p>
          <w:p w:rsidR="000429FB" w:rsidRPr="006A3559" w:rsidRDefault="000429FB" w:rsidP="003269C5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Arial" w:hAnsi="Arial"/>
                <w:b/>
                <w:iCs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b/>
                <w:iCs/>
                <w:sz w:val="22"/>
                <w:szCs w:val="22"/>
                <w:lang w:eastAsia="ar-SA"/>
              </w:rPr>
              <w:t>D= punteggio attribuibile all’offerta</w:t>
            </w:r>
          </w:p>
        </w:tc>
        <w:tc>
          <w:tcPr>
            <w:tcW w:w="1172" w:type="dxa"/>
            <w:shd w:val="clear" w:color="auto" w:fill="auto"/>
          </w:tcPr>
          <w:p w:rsidR="00066FF3" w:rsidRDefault="00066FF3" w:rsidP="00A1062A">
            <w:pPr>
              <w:jc w:val="right"/>
              <w:rPr>
                <w:rFonts w:cs="Arial"/>
              </w:rPr>
            </w:pPr>
          </w:p>
          <w:p w:rsidR="00066FF3" w:rsidRDefault="00066FF3" w:rsidP="00A1062A">
            <w:pPr>
              <w:jc w:val="right"/>
              <w:rPr>
                <w:rFonts w:cs="Arial"/>
              </w:rPr>
            </w:pPr>
          </w:p>
          <w:p w:rsidR="00066FF3" w:rsidRDefault="00066FF3" w:rsidP="00A1062A">
            <w:pPr>
              <w:jc w:val="right"/>
              <w:rPr>
                <w:rFonts w:cs="Arial"/>
              </w:rPr>
            </w:pPr>
          </w:p>
          <w:p w:rsidR="00066FF3" w:rsidRDefault="00066FF3" w:rsidP="00A1062A">
            <w:pPr>
              <w:jc w:val="right"/>
              <w:rPr>
                <w:rFonts w:cs="Arial"/>
              </w:rPr>
            </w:pPr>
          </w:p>
          <w:p w:rsidR="00066FF3" w:rsidRDefault="00066FF3" w:rsidP="00A1062A">
            <w:pPr>
              <w:jc w:val="right"/>
              <w:rPr>
                <w:rFonts w:cs="Arial"/>
              </w:rPr>
            </w:pPr>
          </w:p>
          <w:p w:rsidR="000429FB" w:rsidRPr="00B2665A" w:rsidRDefault="000429FB" w:rsidP="00066FF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+20 punti</w:t>
            </w:r>
          </w:p>
        </w:tc>
        <w:tc>
          <w:tcPr>
            <w:tcW w:w="1559" w:type="dxa"/>
            <w:vAlign w:val="center"/>
          </w:tcPr>
          <w:p w:rsidR="000429FB" w:rsidRPr="006A0B55" w:rsidRDefault="000429FB" w:rsidP="00972DB9">
            <w:pPr>
              <w:jc w:val="center"/>
              <w:rPr>
                <w:b/>
                <w:sz w:val="22"/>
              </w:rPr>
            </w:pPr>
            <w:r w:rsidRPr="00A1062A">
              <w:rPr>
                <w:iCs/>
                <w:lang w:eastAsia="ar-SA"/>
              </w:rPr>
              <w:lastRenderedPageBreak/>
              <w:t>SI    NO</w:t>
            </w:r>
          </w:p>
          <w:p w:rsidR="000429FB" w:rsidRPr="002D2B0D" w:rsidRDefault="000429FB" w:rsidP="00972DB9">
            <w:pPr>
              <w:jc w:val="center"/>
              <w:rPr>
                <w:sz w:val="22"/>
              </w:rPr>
            </w:pPr>
            <w:r w:rsidRPr="002D2B0D">
              <w:rPr>
                <w:sz w:val="22"/>
              </w:rPr>
              <w:t xml:space="preserve">Dopo aver barrato la casella SI, in </w:t>
            </w:r>
            <w:r w:rsidRPr="002D2B0D">
              <w:rPr>
                <w:sz w:val="22"/>
              </w:rPr>
              <w:lastRenderedPageBreak/>
              <w:t>presenza di offerta indicare di seguito il massimale</w:t>
            </w:r>
          </w:p>
          <w:p w:rsidR="000429FB" w:rsidRPr="002D2B0D" w:rsidRDefault="000429FB" w:rsidP="00972DB9">
            <w:pPr>
              <w:jc w:val="center"/>
              <w:rPr>
                <w:sz w:val="22"/>
              </w:rPr>
            </w:pPr>
            <w:r w:rsidRPr="002D2B0D">
              <w:rPr>
                <w:sz w:val="22"/>
              </w:rPr>
              <w:t>€</w:t>
            </w:r>
          </w:p>
          <w:p w:rsidR="000429FB" w:rsidRPr="001E0178" w:rsidRDefault="000429FB" w:rsidP="00972DB9">
            <w:pPr>
              <w:jc w:val="center"/>
              <w:rPr>
                <w:b/>
                <w:sz w:val="22"/>
              </w:rPr>
            </w:pPr>
            <w:r w:rsidRPr="002D2B0D">
              <w:rPr>
                <w:sz w:val="22"/>
              </w:rPr>
              <w:t>………………..</w:t>
            </w:r>
          </w:p>
        </w:tc>
      </w:tr>
      <w:tr w:rsidR="00A1062A" w:rsidRPr="00C009AF" w:rsidTr="00A1062A">
        <w:tc>
          <w:tcPr>
            <w:tcW w:w="392" w:type="dxa"/>
            <w:shd w:val="clear" w:color="auto" w:fill="auto"/>
          </w:tcPr>
          <w:p w:rsidR="000429FB" w:rsidRDefault="000429FB" w:rsidP="00B2665A">
            <w:pPr>
              <w:numPr>
                <w:ilvl w:val="0"/>
                <w:numId w:val="5"/>
              </w:numPr>
              <w:spacing w:before="0" w:after="0" w:line="240" w:lineRule="auto"/>
              <w:rPr>
                <w:rFonts w:cs="Arial"/>
              </w:rPr>
            </w:pPr>
          </w:p>
          <w:p w:rsidR="00A1062A" w:rsidRPr="000429FB" w:rsidRDefault="000429FB" w:rsidP="000429FB">
            <w:pPr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6908" w:type="dxa"/>
            <w:shd w:val="clear" w:color="auto" w:fill="auto"/>
          </w:tcPr>
          <w:p w:rsidR="00A1062A" w:rsidRPr="00D56D4D" w:rsidRDefault="00A1062A" w:rsidP="00D56D4D">
            <w:pPr>
              <w:widowControl w:val="0"/>
              <w:tabs>
                <w:tab w:val="left" w:pos="-192"/>
              </w:tabs>
              <w:suppressAutoHyphens/>
              <w:spacing w:before="0" w:after="0" w:line="240" w:lineRule="auto"/>
              <w:jc w:val="both"/>
              <w:rPr>
                <w:b/>
                <w:iCs/>
                <w:lang w:eastAsia="ar-SA"/>
              </w:rPr>
            </w:pPr>
            <w:r w:rsidRPr="00D56D4D">
              <w:rPr>
                <w:b/>
                <w:iCs/>
                <w:lang w:eastAsia="ar-SA"/>
              </w:rPr>
              <w:t>DANNO ESTETICO</w:t>
            </w:r>
          </w:p>
          <w:p w:rsidR="00A1062A" w:rsidRPr="00D56D4D" w:rsidRDefault="00A1062A" w:rsidP="00D56D4D">
            <w:pPr>
              <w:widowControl w:val="0"/>
              <w:tabs>
                <w:tab w:val="left" w:pos="-192"/>
              </w:tabs>
              <w:suppressAutoHyphens/>
              <w:jc w:val="both"/>
              <w:rPr>
                <w:iCs/>
                <w:lang w:eastAsia="ar-SA"/>
              </w:rPr>
            </w:pPr>
            <w:r w:rsidRPr="00D56D4D">
              <w:rPr>
                <w:iCs/>
                <w:lang w:eastAsia="ar-SA"/>
              </w:rPr>
              <w:t>Inserimento articolo:</w:t>
            </w:r>
          </w:p>
          <w:p w:rsidR="00A1062A" w:rsidRPr="00D56D4D" w:rsidRDefault="00A1062A" w:rsidP="00066FF3">
            <w:pPr>
              <w:widowControl w:val="0"/>
              <w:tabs>
                <w:tab w:val="left" w:pos="-192"/>
              </w:tabs>
              <w:suppressAutoHyphens/>
              <w:spacing w:before="0" w:after="0" w:line="240" w:lineRule="auto"/>
              <w:jc w:val="both"/>
              <w:rPr>
                <w:rFonts w:cs="Arial"/>
                <w:i/>
                <w:color w:val="4F81BD"/>
                <w:lang w:eastAsia="en-US"/>
              </w:rPr>
            </w:pPr>
            <w:r w:rsidRPr="00D56D4D">
              <w:rPr>
                <w:rFonts w:cs="Arial"/>
                <w:i/>
                <w:color w:val="4F81BD"/>
                <w:lang w:eastAsia="en-US"/>
              </w:rPr>
              <w:t>In caso d’infortunio indennizzabile a termini di polizza, che produca conseguenze di carattere estetico, ma che non comporti indennizzo a titolo di invalidità permanente, la Società rimborsa sino alla concorrenza del limite di indennizzo di € 5.000,00 per persona, le spese effettivamente sostenute per cure e applicazioni, nonché per interventi di chirurgia plastica, effettuate allo scopo di ridurre o eliminare il danno estetico, purché sostenute entro 2 (due) anni dal giorno dell’infortunio e non oltre 1 (uno) anno della scadenza del contratto. Per danno estetico s’intende la deturpazione obiettivamente constatabile.</w:t>
            </w:r>
          </w:p>
          <w:p w:rsidR="00A1062A" w:rsidRPr="00D56D4D" w:rsidRDefault="00A1062A" w:rsidP="00066FF3">
            <w:pPr>
              <w:tabs>
                <w:tab w:val="left" w:pos="207"/>
                <w:tab w:val="left" w:pos="284"/>
                <w:tab w:val="left" w:pos="483"/>
                <w:tab w:val="left" w:pos="567"/>
              </w:tabs>
              <w:suppressAutoHyphens/>
              <w:spacing w:before="0" w:after="0" w:line="240" w:lineRule="auto"/>
              <w:jc w:val="both"/>
              <w:rPr>
                <w:rFonts w:ascii="Calibri" w:hAnsi="Calibri"/>
                <w:b/>
                <w:iCs/>
                <w:lang w:eastAsia="ar-SA"/>
              </w:rPr>
            </w:pPr>
            <w:r w:rsidRPr="00D56D4D">
              <w:rPr>
                <w:rFonts w:cs="Arial"/>
                <w:i/>
                <w:color w:val="4F81BD"/>
                <w:lang w:eastAsia="en-US"/>
              </w:rPr>
              <w:t>Il rimborso delle spese per danno estetico è cumulabile con ogni altro indennizzo garantito dalla Società.</w:t>
            </w:r>
          </w:p>
        </w:tc>
        <w:tc>
          <w:tcPr>
            <w:tcW w:w="1172" w:type="dxa"/>
            <w:shd w:val="clear" w:color="auto" w:fill="auto"/>
          </w:tcPr>
          <w:p w:rsidR="00066FF3" w:rsidRDefault="00066FF3" w:rsidP="00D56D4D">
            <w:pPr>
              <w:jc w:val="right"/>
              <w:rPr>
                <w:lang w:eastAsia="en-US"/>
              </w:rPr>
            </w:pPr>
          </w:p>
          <w:p w:rsidR="00066FF3" w:rsidRDefault="00066FF3" w:rsidP="00D56D4D">
            <w:pPr>
              <w:jc w:val="right"/>
              <w:rPr>
                <w:lang w:eastAsia="en-US"/>
              </w:rPr>
            </w:pPr>
          </w:p>
          <w:p w:rsidR="00066FF3" w:rsidRDefault="00066FF3" w:rsidP="00D56D4D">
            <w:pPr>
              <w:jc w:val="right"/>
              <w:rPr>
                <w:lang w:eastAsia="en-US"/>
              </w:rPr>
            </w:pPr>
          </w:p>
          <w:p w:rsidR="00A1062A" w:rsidRPr="00D56D4D" w:rsidRDefault="00A1062A" w:rsidP="00066FF3">
            <w:pPr>
              <w:jc w:val="center"/>
              <w:rPr>
                <w:rFonts w:cs="Arial"/>
              </w:rPr>
            </w:pPr>
            <w:bookmarkStart w:id="0" w:name="_GoBack"/>
            <w:r w:rsidRPr="00D56D4D">
              <w:rPr>
                <w:lang w:eastAsia="en-US"/>
              </w:rPr>
              <w:t>+10 punti</w:t>
            </w:r>
            <w:bookmarkEnd w:id="0"/>
          </w:p>
        </w:tc>
        <w:tc>
          <w:tcPr>
            <w:tcW w:w="1559" w:type="dxa"/>
            <w:vAlign w:val="center"/>
          </w:tcPr>
          <w:p w:rsidR="00066FF3" w:rsidRDefault="00066FF3" w:rsidP="002D2B0D">
            <w:pPr>
              <w:jc w:val="center"/>
              <w:rPr>
                <w:iCs/>
                <w:lang w:eastAsia="ar-SA"/>
              </w:rPr>
            </w:pPr>
          </w:p>
          <w:p w:rsidR="00066FF3" w:rsidRDefault="00066FF3" w:rsidP="002D2B0D">
            <w:pPr>
              <w:jc w:val="center"/>
              <w:rPr>
                <w:iCs/>
                <w:lang w:eastAsia="ar-SA"/>
              </w:rPr>
            </w:pPr>
          </w:p>
          <w:p w:rsidR="002D2B0D" w:rsidRPr="00A1062A" w:rsidRDefault="002D2B0D" w:rsidP="002D2B0D">
            <w:pPr>
              <w:jc w:val="center"/>
              <w:rPr>
                <w:iCs/>
                <w:lang w:eastAsia="ar-SA"/>
              </w:rPr>
            </w:pPr>
            <w:r w:rsidRPr="00A1062A">
              <w:rPr>
                <w:iCs/>
                <w:lang w:eastAsia="ar-SA"/>
              </w:rPr>
              <w:t>SI    NO</w:t>
            </w:r>
          </w:p>
          <w:p w:rsidR="002D2B0D" w:rsidRPr="00A1062A" w:rsidRDefault="002D2B0D" w:rsidP="002D2B0D">
            <w:pPr>
              <w:jc w:val="center"/>
              <w:rPr>
                <w:iCs/>
                <w:lang w:eastAsia="ar-SA"/>
              </w:rPr>
            </w:pPr>
          </w:p>
          <w:p w:rsidR="002D2B0D" w:rsidRPr="001E0178" w:rsidRDefault="002D2B0D" w:rsidP="00066FF3">
            <w:pPr>
              <w:tabs>
                <w:tab w:val="left" w:pos="207"/>
                <w:tab w:val="left" w:pos="284"/>
                <w:tab w:val="left" w:pos="490"/>
                <w:tab w:val="left" w:pos="567"/>
              </w:tabs>
              <w:suppressAutoHyphens/>
              <w:jc w:val="center"/>
              <w:rPr>
                <w:b/>
                <w:iCs/>
                <w:sz w:val="22"/>
                <w:szCs w:val="22"/>
                <w:lang w:eastAsia="ar-SA"/>
              </w:rPr>
            </w:pPr>
          </w:p>
        </w:tc>
      </w:tr>
    </w:tbl>
    <w:p w:rsidR="00526675" w:rsidRPr="00566813" w:rsidRDefault="00526675" w:rsidP="00134814">
      <w:pPr>
        <w:pStyle w:val="Titolo1"/>
        <w:numPr>
          <w:ilvl w:val="0"/>
          <w:numId w:val="0"/>
        </w:numPr>
      </w:pPr>
      <w:r w:rsidRPr="00134814">
        <w:t>DICHIARAZIONI</w:t>
      </w:r>
    </w:p>
    <w:p w:rsidR="00B168B8" w:rsidRPr="00255FF9" w:rsidRDefault="00B168B8" w:rsidP="00526675">
      <w:pPr>
        <w:tabs>
          <w:tab w:val="left" w:pos="360"/>
          <w:tab w:val="left" w:pos="1494"/>
          <w:tab w:val="left" w:pos="1700"/>
          <w:tab w:val="left" w:pos="1776"/>
          <w:tab w:val="left" w:pos="1777"/>
          <w:tab w:val="left" w:pos="1983"/>
        </w:tabs>
        <w:spacing w:before="0" w:after="0"/>
        <w:rPr>
          <w:rFonts w:cs="Arial"/>
        </w:rPr>
      </w:pPr>
      <w:r w:rsidRPr="00255FF9">
        <w:rPr>
          <w:rFonts w:cs="Arial"/>
        </w:rPr>
        <w:t>Il sottoscritto dichiara:</w:t>
      </w:r>
    </w:p>
    <w:p w:rsidR="00B168B8" w:rsidRPr="00255FF9" w:rsidRDefault="00B168B8" w:rsidP="00526675">
      <w:pPr>
        <w:pStyle w:val="Corpodeltesto"/>
        <w:widowControl/>
        <w:numPr>
          <w:ilvl w:val="0"/>
          <w:numId w:val="1"/>
        </w:numPr>
        <w:tabs>
          <w:tab w:val="num" w:pos="1511"/>
        </w:tabs>
        <w:spacing w:before="0" w:after="0"/>
        <w:rPr>
          <w:rFonts w:asciiTheme="minorHAnsi" w:hAnsiTheme="minorHAnsi" w:cs="Arial"/>
          <w:snapToGrid/>
          <w:sz w:val="20"/>
          <w:lang w:eastAsia="ar-SA"/>
        </w:rPr>
      </w:pPr>
      <w:r w:rsidRPr="00255FF9">
        <w:rPr>
          <w:rFonts w:asciiTheme="minorHAnsi" w:hAnsiTheme="minorHAnsi" w:cs="Arial"/>
          <w:snapToGrid/>
          <w:sz w:val="20"/>
          <w:lang w:eastAsia="ar-SA"/>
        </w:rPr>
        <w:t>di aver preso visione di tutte le circostanze generali e particolari che possono influire sullo svolgimento del servizio e di aver ritenuto le condizioni tali da consentire l’offerta;</w:t>
      </w:r>
    </w:p>
    <w:p w:rsidR="00B168B8" w:rsidRPr="00255FF9" w:rsidRDefault="00B168B8" w:rsidP="00526675">
      <w:pPr>
        <w:pStyle w:val="Corpodeltesto"/>
        <w:widowControl/>
        <w:numPr>
          <w:ilvl w:val="0"/>
          <w:numId w:val="1"/>
        </w:numPr>
        <w:snapToGrid w:val="0"/>
        <w:spacing w:before="0" w:after="0"/>
        <w:rPr>
          <w:rFonts w:asciiTheme="minorHAnsi" w:hAnsiTheme="minorHAnsi" w:cs="Arial"/>
          <w:sz w:val="20"/>
        </w:rPr>
      </w:pPr>
      <w:r w:rsidRPr="00255FF9">
        <w:rPr>
          <w:rFonts w:asciiTheme="minorHAnsi" w:hAnsiTheme="minorHAnsi" w:cs="Arial"/>
          <w:sz w:val="20"/>
        </w:rPr>
        <w:t>di aver preso piena e integrale conoscenza degli atti di gara e di accettarne tutte le condizioni;</w:t>
      </w:r>
    </w:p>
    <w:p w:rsidR="00B168B8" w:rsidRPr="00255FF9" w:rsidRDefault="00B168B8" w:rsidP="00526675">
      <w:pPr>
        <w:numPr>
          <w:ilvl w:val="0"/>
          <w:numId w:val="1"/>
        </w:numPr>
        <w:spacing w:before="0" w:after="0"/>
        <w:ind w:left="357" w:hanging="357"/>
        <w:jc w:val="both"/>
        <w:rPr>
          <w:rFonts w:cs="Arial"/>
        </w:rPr>
      </w:pPr>
      <w:r w:rsidRPr="00255FF9">
        <w:rPr>
          <w:rFonts w:cs="Arial"/>
        </w:rPr>
        <w:t xml:space="preserve">che l’offerta ha validità di </w:t>
      </w:r>
      <w:r w:rsidR="00150A44">
        <w:rPr>
          <w:rFonts w:cs="Arial"/>
        </w:rPr>
        <w:t>21</w:t>
      </w:r>
      <w:r w:rsidRPr="00255FF9">
        <w:rPr>
          <w:rFonts w:cs="Arial"/>
        </w:rPr>
        <w:t xml:space="preserve">0 giorni dal termine di presentazione dell’offerta; </w:t>
      </w:r>
    </w:p>
    <w:p w:rsidR="00255FF9" w:rsidRDefault="00B168B8" w:rsidP="00526675">
      <w:pPr>
        <w:pStyle w:val="Corpodeltesto"/>
        <w:widowControl/>
        <w:numPr>
          <w:ilvl w:val="0"/>
          <w:numId w:val="1"/>
        </w:numPr>
        <w:tabs>
          <w:tab w:val="num" w:pos="1511"/>
        </w:tabs>
        <w:spacing w:before="0" w:after="0"/>
        <w:rPr>
          <w:rFonts w:asciiTheme="minorHAnsi" w:hAnsiTheme="minorHAnsi" w:cs="Arial"/>
          <w:snapToGrid/>
          <w:sz w:val="20"/>
          <w:lang w:eastAsia="ar-SA"/>
        </w:rPr>
      </w:pPr>
      <w:r w:rsidRPr="00255FF9">
        <w:rPr>
          <w:rFonts w:asciiTheme="minorHAnsi" w:hAnsiTheme="minorHAnsi" w:cs="Arial"/>
          <w:snapToGrid/>
          <w:sz w:val="20"/>
          <w:lang w:eastAsia="ar-SA"/>
        </w:rPr>
        <w:t xml:space="preserve">di aver preso atto di quanto disposto dal </w:t>
      </w:r>
      <w:r w:rsidR="00A02667" w:rsidRPr="00255FF9">
        <w:rPr>
          <w:rFonts w:asciiTheme="minorHAnsi" w:hAnsiTheme="minorHAnsi" w:cs="Arial"/>
          <w:snapToGrid/>
          <w:sz w:val="20"/>
          <w:lang w:eastAsia="ar-SA"/>
        </w:rPr>
        <w:t>D.Lgs</w:t>
      </w:r>
      <w:r w:rsidRPr="00255FF9">
        <w:rPr>
          <w:rFonts w:asciiTheme="minorHAnsi" w:hAnsiTheme="minorHAnsi" w:cs="Arial"/>
          <w:snapToGrid/>
          <w:sz w:val="20"/>
          <w:lang w:eastAsia="ar-SA"/>
        </w:rPr>
        <w:t>196/2003 s.m.i. e di dare il proprio assenso al trattamento dei dati personali per le finalità contrattuali e per gli adempimenti connessi.</w:t>
      </w:r>
    </w:p>
    <w:p w:rsidR="00526675" w:rsidRPr="00255FF9" w:rsidRDefault="00134814" w:rsidP="00255FF9">
      <w:pPr>
        <w:pStyle w:val="Titolo1"/>
        <w:numPr>
          <w:ilvl w:val="0"/>
          <w:numId w:val="0"/>
        </w:numPr>
        <w:rPr>
          <w:lang w:eastAsia="ar-SA"/>
        </w:rPr>
      </w:pPr>
      <w:r>
        <w:rPr>
          <w:lang w:eastAsia="ar-SA"/>
        </w:rPr>
        <w:t>sottoscrizione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68"/>
        <w:gridCol w:w="440"/>
        <w:gridCol w:w="295"/>
        <w:gridCol w:w="2792"/>
        <w:gridCol w:w="315"/>
        <w:gridCol w:w="125"/>
        <w:gridCol w:w="589"/>
        <w:gridCol w:w="2943"/>
        <w:gridCol w:w="19"/>
        <w:gridCol w:w="1304"/>
        <w:gridCol w:w="587"/>
      </w:tblGrid>
      <w:tr w:rsidR="00B168B8" w:rsidRPr="00D1750F" w:rsidTr="00255FF9">
        <w:trPr>
          <w:cantSplit/>
          <w:trHeight w:val="20"/>
        </w:trPr>
        <w:tc>
          <w:tcPr>
            <w:tcW w:w="9777" w:type="dxa"/>
            <w:gridSpan w:val="11"/>
          </w:tcPr>
          <w:p w:rsidR="00B168B8" w:rsidRPr="00D1750F" w:rsidRDefault="00B168B8" w:rsidP="00BA10E7">
            <w:pPr>
              <w:tabs>
                <w:tab w:val="left" w:pos="360"/>
                <w:tab w:val="left" w:pos="1494"/>
                <w:tab w:val="left" w:pos="1700"/>
                <w:tab w:val="left" w:pos="1776"/>
                <w:tab w:val="left" w:pos="1777"/>
                <w:tab w:val="left" w:pos="1983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Il sottoscritto inoltre dichiara che la prestazione assicurativa di cui sopra viene fornita:</w:t>
            </w:r>
          </w:p>
        </w:tc>
      </w:tr>
      <w:tr w:rsidR="00B168B8" w:rsidRPr="00D1750F" w:rsidTr="00255FF9">
        <w:trPr>
          <w:cantSplit/>
          <w:trHeight w:val="20"/>
        </w:trPr>
        <w:tc>
          <w:tcPr>
            <w:tcW w:w="368" w:type="dxa"/>
          </w:tcPr>
          <w:p w:rsidR="00B168B8" w:rsidRPr="00D1750F" w:rsidRDefault="00B168B8" w:rsidP="00BA10E7">
            <w:pPr>
              <w:pStyle w:val="Intestazione"/>
              <w:tabs>
                <w:tab w:val="clear" w:pos="284"/>
                <w:tab w:val="clear" w:pos="567"/>
                <w:tab w:val="clear" w:pos="4819"/>
                <w:tab w:val="clear" w:pos="9638"/>
                <w:tab w:val="left" w:pos="360"/>
                <w:tab w:val="left" w:pos="1494"/>
                <w:tab w:val="left" w:pos="1700"/>
                <w:tab w:val="left" w:pos="1776"/>
                <w:tab w:val="left" w:pos="1777"/>
                <w:tab w:val="left" w:pos="1983"/>
              </w:tabs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409" w:type="dxa"/>
            <w:gridSpan w:val="10"/>
          </w:tcPr>
          <w:p w:rsidR="00B168B8" w:rsidRPr="00D1750F" w:rsidRDefault="00B168B8" w:rsidP="00BA10E7">
            <w:pPr>
              <w:tabs>
                <w:tab w:val="left" w:pos="360"/>
                <w:tab w:val="left" w:pos="1494"/>
                <w:tab w:val="left" w:pos="1700"/>
                <w:tab w:val="left" w:pos="1776"/>
                <w:tab w:val="left" w:pos="1777"/>
                <w:tab w:val="left" w:pos="1983"/>
              </w:tabs>
              <w:spacing w:before="0" w:after="0"/>
              <w:rPr>
                <w:rFonts w:cs="Arial"/>
              </w:rPr>
            </w:pPr>
          </w:p>
        </w:tc>
      </w:tr>
      <w:tr w:rsidR="00B168B8" w:rsidRPr="00D1750F" w:rsidTr="00255FF9">
        <w:trPr>
          <w:cantSplit/>
          <w:trHeight w:val="20"/>
        </w:trPr>
        <w:tc>
          <w:tcPr>
            <w:tcW w:w="368" w:type="dxa"/>
          </w:tcPr>
          <w:p w:rsidR="00B168B8" w:rsidRPr="00D1750F" w:rsidRDefault="00B168B8" w:rsidP="00BA10E7">
            <w:pPr>
              <w:tabs>
                <w:tab w:val="left" w:pos="360"/>
                <w:tab w:val="left" w:pos="1494"/>
                <w:tab w:val="left" w:pos="1700"/>
                <w:tab w:val="left" w:pos="1776"/>
                <w:tab w:val="left" w:pos="1777"/>
                <w:tab w:val="left" w:pos="1983"/>
              </w:tabs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440" w:type="dxa"/>
          </w:tcPr>
          <w:p w:rsidR="00B168B8" w:rsidRPr="00D1750F" w:rsidRDefault="00B168B8" w:rsidP="00BA10E7">
            <w:pPr>
              <w:tabs>
                <w:tab w:val="left" w:pos="2160"/>
                <w:tab w:val="left" w:pos="3294"/>
                <w:tab w:val="left" w:pos="3500"/>
                <w:tab w:val="left" w:pos="3576"/>
                <w:tab w:val="left" w:pos="3577"/>
                <w:tab w:val="left" w:pos="3783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a)</w:t>
            </w:r>
          </w:p>
        </w:tc>
        <w:tc>
          <w:tcPr>
            <w:tcW w:w="3402" w:type="dxa"/>
            <w:gridSpan w:val="3"/>
          </w:tcPr>
          <w:p w:rsidR="00B168B8" w:rsidRPr="00D1750F" w:rsidRDefault="00B168B8" w:rsidP="00BA10E7">
            <w:pPr>
              <w:pStyle w:val="Intestazione"/>
              <w:tabs>
                <w:tab w:val="clear" w:pos="4819"/>
                <w:tab w:val="clear" w:pos="9638"/>
              </w:tabs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  <w:r w:rsidRPr="00D1750F">
              <w:rPr>
                <w:rFonts w:asciiTheme="minorHAnsi" w:hAnsiTheme="minorHAnsi" w:cs="Arial"/>
                <w:sz w:val="20"/>
                <w:szCs w:val="20"/>
              </w:rPr>
              <w:t>solo dalla Società offerente</w:t>
            </w:r>
          </w:p>
        </w:tc>
        <w:tc>
          <w:tcPr>
            <w:tcW w:w="5567" w:type="dxa"/>
            <w:gridSpan w:val="6"/>
          </w:tcPr>
          <w:p w:rsidR="00B168B8" w:rsidRPr="00D1750F" w:rsidRDefault="00B168B8" w:rsidP="00BA10E7">
            <w:pPr>
              <w:pStyle w:val="Intestazione"/>
              <w:tabs>
                <w:tab w:val="clear" w:pos="4819"/>
                <w:tab w:val="clear" w:pos="9638"/>
              </w:tabs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B168B8" w:rsidRPr="00D1750F" w:rsidRDefault="00B168B8" w:rsidP="00BA10E7">
            <w:pPr>
              <w:pStyle w:val="Intestazione"/>
              <w:tabs>
                <w:tab w:val="clear" w:pos="4819"/>
                <w:tab w:val="clear" w:pos="9638"/>
              </w:tabs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168B8" w:rsidRPr="00D1750F" w:rsidTr="00255FF9">
        <w:trPr>
          <w:cantSplit/>
          <w:trHeight w:val="20"/>
        </w:trPr>
        <w:tc>
          <w:tcPr>
            <w:tcW w:w="368" w:type="dxa"/>
          </w:tcPr>
          <w:p w:rsidR="00B168B8" w:rsidRPr="00D1750F" w:rsidRDefault="00B168B8" w:rsidP="00BA10E7">
            <w:pPr>
              <w:tabs>
                <w:tab w:val="left" w:pos="284"/>
                <w:tab w:val="left" w:pos="567"/>
              </w:tabs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440" w:type="dxa"/>
          </w:tcPr>
          <w:p w:rsidR="00B168B8" w:rsidRPr="00D1750F" w:rsidRDefault="00B168B8" w:rsidP="00BA10E7">
            <w:pPr>
              <w:tabs>
                <w:tab w:val="left" w:pos="2160"/>
                <w:tab w:val="left" w:pos="2727"/>
                <w:tab w:val="left" w:pos="3087"/>
                <w:tab w:val="left" w:pos="337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b)</w:t>
            </w:r>
          </w:p>
        </w:tc>
        <w:tc>
          <w:tcPr>
            <w:tcW w:w="8969" w:type="dxa"/>
            <w:gridSpan w:val="9"/>
          </w:tcPr>
          <w:p w:rsidR="00B168B8" w:rsidRPr="00D1750F" w:rsidRDefault="00B168B8" w:rsidP="001F42AE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 xml:space="preserve">nella forma della coassicurazione (art. 1911 </w:t>
            </w:r>
            <w:r w:rsidR="001F42AE" w:rsidRPr="00D1750F">
              <w:rPr>
                <w:rFonts w:cs="Arial"/>
              </w:rPr>
              <w:t>codice civile</w:t>
            </w:r>
            <w:r w:rsidRPr="00D1750F">
              <w:rPr>
                <w:rFonts w:cs="Arial"/>
              </w:rPr>
              <w:t>), così ripartita:</w:t>
            </w:r>
          </w:p>
        </w:tc>
      </w:tr>
      <w:tr w:rsidR="00B168B8" w:rsidRPr="00D1750F" w:rsidTr="00255FF9">
        <w:trPr>
          <w:cantSplit/>
          <w:trHeight w:val="20"/>
        </w:trPr>
        <w:tc>
          <w:tcPr>
            <w:tcW w:w="368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440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</w:p>
        </w:tc>
        <w:tc>
          <w:tcPr>
            <w:tcW w:w="295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  <w:r w:rsidRPr="00D1750F">
              <w:rPr>
                <w:rFonts w:cs="Arial"/>
              </w:rPr>
              <w:t>1</w:t>
            </w:r>
          </w:p>
        </w:tc>
        <w:tc>
          <w:tcPr>
            <w:tcW w:w="2792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Società delegataria</w:t>
            </w:r>
          </w:p>
        </w:tc>
        <w:tc>
          <w:tcPr>
            <w:tcW w:w="3972" w:type="dxa"/>
            <w:gridSpan w:val="4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  <w:tc>
          <w:tcPr>
            <w:tcW w:w="1323" w:type="dxa"/>
            <w:gridSpan w:val="2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  <w:r w:rsidRPr="00D1750F">
              <w:rPr>
                <w:rFonts w:cs="Arial"/>
              </w:rPr>
              <w:t>Quota %</w:t>
            </w:r>
          </w:p>
        </w:tc>
        <w:tc>
          <w:tcPr>
            <w:tcW w:w="587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</w:tr>
      <w:tr w:rsidR="00B168B8" w:rsidRPr="00D1750F" w:rsidTr="00255FF9">
        <w:trPr>
          <w:cantSplit/>
          <w:trHeight w:val="20"/>
        </w:trPr>
        <w:tc>
          <w:tcPr>
            <w:tcW w:w="368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440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</w:p>
        </w:tc>
        <w:tc>
          <w:tcPr>
            <w:tcW w:w="295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  <w:r w:rsidRPr="00D1750F">
              <w:rPr>
                <w:rFonts w:cs="Arial"/>
              </w:rPr>
              <w:t>2</w:t>
            </w:r>
          </w:p>
        </w:tc>
        <w:tc>
          <w:tcPr>
            <w:tcW w:w="2792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Società coassicuratrice</w:t>
            </w:r>
          </w:p>
        </w:tc>
        <w:tc>
          <w:tcPr>
            <w:tcW w:w="3972" w:type="dxa"/>
            <w:gridSpan w:val="4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  <w:tc>
          <w:tcPr>
            <w:tcW w:w="1323" w:type="dxa"/>
            <w:gridSpan w:val="2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  <w:r w:rsidRPr="00D1750F">
              <w:rPr>
                <w:rFonts w:cs="Arial"/>
              </w:rPr>
              <w:t>Quota %</w:t>
            </w:r>
          </w:p>
        </w:tc>
        <w:tc>
          <w:tcPr>
            <w:tcW w:w="587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</w:tr>
      <w:tr w:rsidR="00B168B8" w:rsidRPr="00D1750F" w:rsidTr="00255FF9">
        <w:trPr>
          <w:cantSplit/>
          <w:trHeight w:val="20"/>
        </w:trPr>
        <w:tc>
          <w:tcPr>
            <w:tcW w:w="368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440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</w:p>
        </w:tc>
        <w:tc>
          <w:tcPr>
            <w:tcW w:w="295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  <w:r w:rsidRPr="00D1750F">
              <w:rPr>
                <w:rFonts w:cs="Arial"/>
              </w:rPr>
              <w:t>3</w:t>
            </w:r>
          </w:p>
        </w:tc>
        <w:tc>
          <w:tcPr>
            <w:tcW w:w="2792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Società coassicuratrice</w:t>
            </w:r>
          </w:p>
        </w:tc>
        <w:tc>
          <w:tcPr>
            <w:tcW w:w="3991" w:type="dxa"/>
            <w:gridSpan w:val="5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  <w:tc>
          <w:tcPr>
            <w:tcW w:w="1304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  <w:r w:rsidRPr="00D1750F">
              <w:rPr>
                <w:rFonts w:cs="Arial"/>
              </w:rPr>
              <w:t>Quota %</w:t>
            </w:r>
          </w:p>
        </w:tc>
        <w:tc>
          <w:tcPr>
            <w:tcW w:w="587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</w:tr>
      <w:tr w:rsidR="00B168B8" w:rsidRPr="00D1750F" w:rsidTr="00255FF9">
        <w:trPr>
          <w:cantSplit/>
          <w:trHeight w:val="20"/>
        </w:trPr>
        <w:tc>
          <w:tcPr>
            <w:tcW w:w="368" w:type="dxa"/>
          </w:tcPr>
          <w:p w:rsidR="00B168B8" w:rsidRPr="00D1750F" w:rsidRDefault="00B168B8" w:rsidP="00BA10E7">
            <w:pPr>
              <w:tabs>
                <w:tab w:val="left" w:pos="284"/>
                <w:tab w:val="left" w:pos="567"/>
              </w:tabs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440" w:type="dxa"/>
          </w:tcPr>
          <w:p w:rsidR="00B168B8" w:rsidRPr="00D1750F" w:rsidRDefault="00B168B8" w:rsidP="00BA10E7">
            <w:pPr>
              <w:tabs>
                <w:tab w:val="left" w:pos="2160"/>
                <w:tab w:val="left" w:pos="2727"/>
                <w:tab w:val="left" w:pos="3087"/>
                <w:tab w:val="left" w:pos="337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c)</w:t>
            </w:r>
          </w:p>
        </w:tc>
        <w:tc>
          <w:tcPr>
            <w:tcW w:w="8969" w:type="dxa"/>
            <w:gridSpan w:val="9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in raggruppamento temporaneo d’impresa così costituito</w:t>
            </w:r>
          </w:p>
        </w:tc>
      </w:tr>
      <w:tr w:rsidR="00B168B8" w:rsidRPr="00D1750F" w:rsidTr="00255FF9">
        <w:trPr>
          <w:cantSplit/>
          <w:trHeight w:val="20"/>
        </w:trPr>
        <w:tc>
          <w:tcPr>
            <w:tcW w:w="368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440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</w:p>
        </w:tc>
        <w:tc>
          <w:tcPr>
            <w:tcW w:w="295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  <w:r w:rsidRPr="00D1750F">
              <w:rPr>
                <w:rFonts w:cs="Arial"/>
              </w:rPr>
              <w:t>1</w:t>
            </w:r>
          </w:p>
        </w:tc>
        <w:tc>
          <w:tcPr>
            <w:tcW w:w="2792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Società capogruppo</w:t>
            </w:r>
          </w:p>
        </w:tc>
        <w:tc>
          <w:tcPr>
            <w:tcW w:w="3972" w:type="dxa"/>
            <w:gridSpan w:val="4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  <w:tc>
          <w:tcPr>
            <w:tcW w:w="1323" w:type="dxa"/>
            <w:gridSpan w:val="2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  <w:r w:rsidRPr="00D1750F">
              <w:rPr>
                <w:rFonts w:cs="Arial"/>
              </w:rPr>
              <w:t>Quota %</w:t>
            </w:r>
          </w:p>
        </w:tc>
        <w:tc>
          <w:tcPr>
            <w:tcW w:w="587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</w:tr>
      <w:tr w:rsidR="00B168B8" w:rsidRPr="00D1750F" w:rsidTr="00255FF9">
        <w:trPr>
          <w:cantSplit/>
          <w:trHeight w:val="20"/>
        </w:trPr>
        <w:tc>
          <w:tcPr>
            <w:tcW w:w="368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440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</w:p>
        </w:tc>
        <w:tc>
          <w:tcPr>
            <w:tcW w:w="295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  <w:r w:rsidRPr="00D1750F">
              <w:rPr>
                <w:rFonts w:cs="Arial"/>
              </w:rPr>
              <w:t>2</w:t>
            </w:r>
          </w:p>
        </w:tc>
        <w:tc>
          <w:tcPr>
            <w:tcW w:w="2792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Società mandante</w:t>
            </w:r>
          </w:p>
        </w:tc>
        <w:tc>
          <w:tcPr>
            <w:tcW w:w="3972" w:type="dxa"/>
            <w:gridSpan w:val="4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  <w:tc>
          <w:tcPr>
            <w:tcW w:w="1323" w:type="dxa"/>
            <w:gridSpan w:val="2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  <w:r w:rsidRPr="00D1750F">
              <w:rPr>
                <w:rFonts w:cs="Arial"/>
              </w:rPr>
              <w:t>Quota %</w:t>
            </w:r>
          </w:p>
        </w:tc>
        <w:tc>
          <w:tcPr>
            <w:tcW w:w="587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</w:tr>
      <w:tr w:rsidR="00B168B8" w:rsidRPr="00D1750F" w:rsidTr="00255FF9">
        <w:trPr>
          <w:cantSplit/>
          <w:trHeight w:val="20"/>
        </w:trPr>
        <w:tc>
          <w:tcPr>
            <w:tcW w:w="368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440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</w:p>
        </w:tc>
        <w:tc>
          <w:tcPr>
            <w:tcW w:w="295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  <w:r w:rsidRPr="00D1750F">
              <w:rPr>
                <w:rFonts w:cs="Arial"/>
              </w:rPr>
              <w:t>3</w:t>
            </w:r>
          </w:p>
        </w:tc>
        <w:tc>
          <w:tcPr>
            <w:tcW w:w="2792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Società mandante</w:t>
            </w:r>
          </w:p>
        </w:tc>
        <w:tc>
          <w:tcPr>
            <w:tcW w:w="3991" w:type="dxa"/>
            <w:gridSpan w:val="5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  <w:tc>
          <w:tcPr>
            <w:tcW w:w="1304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  <w:r w:rsidRPr="00D1750F">
              <w:rPr>
                <w:rFonts w:cs="Arial"/>
              </w:rPr>
              <w:t>Quota %</w:t>
            </w:r>
          </w:p>
        </w:tc>
        <w:tc>
          <w:tcPr>
            <w:tcW w:w="587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</w:tr>
      <w:tr w:rsidR="00B168B8" w:rsidRPr="00D1750F" w:rsidTr="00255FF9">
        <w:trPr>
          <w:cantSplit/>
          <w:trHeight w:val="20"/>
        </w:trPr>
        <w:tc>
          <w:tcPr>
            <w:tcW w:w="4335" w:type="dxa"/>
            <w:gridSpan w:val="6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  <w:tc>
          <w:tcPr>
            <w:tcW w:w="589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</w:p>
        </w:tc>
        <w:tc>
          <w:tcPr>
            <w:tcW w:w="4853" w:type="dxa"/>
            <w:gridSpan w:val="4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Firma</w:t>
            </w:r>
          </w:p>
          <w:p w:rsidR="00B168B8" w:rsidRPr="00D1750F" w:rsidRDefault="00255FF9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(Società offerente/delegataria/</w:t>
            </w:r>
            <w:r w:rsidR="00B168B8" w:rsidRPr="00D1750F">
              <w:rPr>
                <w:rFonts w:cs="Arial"/>
              </w:rPr>
              <w:t>capogruppo)</w:t>
            </w:r>
          </w:p>
        </w:tc>
      </w:tr>
      <w:tr w:rsidR="00B168B8" w:rsidRPr="00D1750F" w:rsidTr="00255FF9">
        <w:trPr>
          <w:cantSplit/>
          <w:trHeight w:val="20"/>
        </w:trPr>
        <w:tc>
          <w:tcPr>
            <w:tcW w:w="4335" w:type="dxa"/>
            <w:gridSpan w:val="6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Luogo e data:</w:t>
            </w:r>
          </w:p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  <w:tc>
          <w:tcPr>
            <w:tcW w:w="589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</w:p>
        </w:tc>
        <w:tc>
          <w:tcPr>
            <w:tcW w:w="4853" w:type="dxa"/>
            <w:gridSpan w:val="4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 xml:space="preserve">Firma </w:t>
            </w:r>
          </w:p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(Società mandanti)</w:t>
            </w:r>
          </w:p>
        </w:tc>
      </w:tr>
    </w:tbl>
    <w:p w:rsidR="00B168B8" w:rsidRPr="00566813" w:rsidRDefault="00B168B8" w:rsidP="00B168B8">
      <w:pPr>
        <w:jc w:val="center"/>
        <w:rPr>
          <w:rFonts w:cs="Arial"/>
          <w:b/>
        </w:rPr>
      </w:pPr>
    </w:p>
    <w:tbl>
      <w:tblPr>
        <w:tblStyle w:val="Elencochiaro-Colore3"/>
        <w:tblW w:w="0" w:type="auto"/>
        <w:tblLayout w:type="fixed"/>
        <w:tblLook w:val="0620"/>
      </w:tblPr>
      <w:tblGrid>
        <w:gridCol w:w="9788"/>
      </w:tblGrid>
      <w:tr w:rsidR="00B168B8" w:rsidRPr="00566813" w:rsidTr="008D24B1">
        <w:trPr>
          <w:cnfStyle w:val="100000000000"/>
        </w:trPr>
        <w:tc>
          <w:tcPr>
            <w:tcW w:w="9788" w:type="dxa"/>
          </w:tcPr>
          <w:p w:rsidR="00B168B8" w:rsidRPr="00566813" w:rsidRDefault="00B168B8" w:rsidP="00BA10E7">
            <w:pPr>
              <w:tabs>
                <w:tab w:val="left" w:pos="-1418"/>
                <w:tab w:val="left" w:pos="-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rPr>
                <w:rFonts w:cs="Arial"/>
              </w:rPr>
            </w:pPr>
            <w:r w:rsidRPr="00566813">
              <w:rPr>
                <w:rFonts w:cs="Arial"/>
              </w:rPr>
              <w:t xml:space="preserve">Indicazioni per la compilazione dell’offerta </w:t>
            </w:r>
          </w:p>
        </w:tc>
      </w:tr>
      <w:tr w:rsidR="00B168B8" w:rsidRPr="00566813" w:rsidTr="008D24B1">
        <w:trPr>
          <w:trHeight w:val="2545"/>
        </w:trPr>
        <w:tc>
          <w:tcPr>
            <w:tcW w:w="9788" w:type="dxa"/>
          </w:tcPr>
          <w:p w:rsidR="00B168B8" w:rsidRPr="00566813" w:rsidRDefault="00B168B8" w:rsidP="00BA10E7">
            <w:pPr>
              <w:jc w:val="both"/>
              <w:rPr>
                <w:rFonts w:cs="Arial"/>
              </w:rPr>
            </w:pPr>
          </w:p>
          <w:p w:rsidR="00B168B8" w:rsidRPr="00566813" w:rsidRDefault="00B168B8" w:rsidP="00BA10E7">
            <w:pPr>
              <w:jc w:val="both"/>
              <w:rPr>
                <w:rFonts w:cs="Arial"/>
              </w:rPr>
            </w:pPr>
            <w:r w:rsidRPr="00566813">
              <w:rPr>
                <w:rFonts w:cs="Arial"/>
              </w:rPr>
              <w:t xml:space="preserve">L’offerta </w:t>
            </w:r>
            <w:r w:rsidR="00150A44">
              <w:rPr>
                <w:rFonts w:cs="Arial"/>
              </w:rPr>
              <w:t>tecnica</w:t>
            </w:r>
            <w:r w:rsidRPr="00566813">
              <w:rPr>
                <w:rFonts w:cs="Arial"/>
              </w:rPr>
              <w:t xml:space="preserve"> dovrà essere sottoscritta in calce dal legale rappresentante o da un procuratore fornito dei poteri necessari.</w:t>
            </w:r>
          </w:p>
          <w:p w:rsidR="00B168B8" w:rsidRPr="00566813" w:rsidRDefault="00B168B8" w:rsidP="00BA10E7">
            <w:pPr>
              <w:jc w:val="both"/>
              <w:rPr>
                <w:rFonts w:cs="Arial"/>
              </w:rPr>
            </w:pPr>
          </w:p>
          <w:p w:rsidR="00B168B8" w:rsidRPr="00566813" w:rsidRDefault="00B168B8" w:rsidP="00BA10E7">
            <w:pPr>
              <w:jc w:val="both"/>
              <w:rPr>
                <w:rFonts w:cs="Arial"/>
              </w:rPr>
            </w:pPr>
            <w:r w:rsidRPr="00566813">
              <w:rPr>
                <w:rFonts w:cs="Arial"/>
              </w:rPr>
              <w:t xml:space="preserve">Nel caso di R.T.I. già costituito l’offerta </w:t>
            </w:r>
            <w:r w:rsidR="00150A44">
              <w:rPr>
                <w:rFonts w:cs="Arial"/>
              </w:rPr>
              <w:t>tecnica</w:t>
            </w:r>
            <w:r w:rsidRPr="00566813">
              <w:rPr>
                <w:rFonts w:cs="Arial"/>
              </w:rPr>
              <w:t xml:space="preserve"> dovrà essere firmata dalla sola impresa delegataria/mandataria, mentre nel caso di coassicurazione o R.T.I. non ancora formalmente costituito la stessa offerta </w:t>
            </w:r>
            <w:r w:rsidR="00150A44">
              <w:rPr>
                <w:rFonts w:cs="Arial"/>
              </w:rPr>
              <w:t>tecnica</w:t>
            </w:r>
            <w:r w:rsidRPr="00566813">
              <w:rPr>
                <w:rFonts w:cs="Arial"/>
              </w:rPr>
              <w:t xml:space="preserve"> deve essere sottoscritta da ciascun rappresentante legale delle compagnie raggruppande o da loro procuratore.</w:t>
            </w:r>
          </w:p>
          <w:p w:rsidR="00B168B8" w:rsidRPr="00566813" w:rsidRDefault="00B168B8" w:rsidP="00BA10E7">
            <w:pPr>
              <w:jc w:val="both"/>
              <w:rPr>
                <w:rFonts w:cs="Arial"/>
              </w:rPr>
            </w:pPr>
          </w:p>
          <w:p w:rsidR="003B770A" w:rsidRDefault="003B770A" w:rsidP="003B770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Allegare copia fotostatica di documento di riconoscimento del dichiarante e, nel caso di sottoscrizione da parte di un procuratore, della copia fotostatica della procura.</w:t>
            </w:r>
          </w:p>
          <w:p w:rsidR="00B168B8" w:rsidRPr="00566813" w:rsidRDefault="00B168B8" w:rsidP="00BA10E7">
            <w:pPr>
              <w:jc w:val="both"/>
              <w:rPr>
                <w:rFonts w:cs="Arial"/>
              </w:rPr>
            </w:pPr>
          </w:p>
        </w:tc>
      </w:tr>
    </w:tbl>
    <w:p w:rsidR="000D22FE" w:rsidRPr="00566813" w:rsidRDefault="000D22FE" w:rsidP="00D56D4D">
      <w:pPr>
        <w:autoSpaceDE w:val="0"/>
        <w:autoSpaceDN w:val="0"/>
        <w:adjustRightInd w:val="0"/>
        <w:rPr>
          <w:rFonts w:eastAsia="Arial Unicode MS" w:cs="Arial"/>
        </w:rPr>
      </w:pPr>
    </w:p>
    <w:sectPr w:rsidR="000D22FE" w:rsidRPr="00566813" w:rsidSect="005F18B2">
      <w:headerReference w:type="default" r:id="rId8"/>
      <w:footerReference w:type="even" r:id="rId9"/>
      <w:pgSz w:w="11906" w:h="16838" w:code="9"/>
      <w:pgMar w:top="1701" w:right="1134" w:bottom="1134" w:left="1134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07F" w:rsidRDefault="002D007F">
      <w:r>
        <w:separator/>
      </w:r>
    </w:p>
  </w:endnote>
  <w:endnote w:type="continuationSeparator" w:id="1">
    <w:p w:rsidR="002D007F" w:rsidRDefault="002D0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315" w:rsidRDefault="0031084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F731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7315" w:rsidRDefault="00AF7315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07F" w:rsidRDefault="002D007F">
      <w:r>
        <w:separator/>
      </w:r>
    </w:p>
  </w:footnote>
  <w:footnote w:type="continuationSeparator" w:id="1">
    <w:p w:rsidR="002D007F" w:rsidRDefault="002D00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8B2" w:rsidRDefault="0031084D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473" o:spid="_x0000_s2050" type="#_x0000_t202" style="position:absolute;margin-left:0;margin-top:0;width:468pt;height:13.45pt;z-index:251660288;visibility:visible;mso-width-percent:1000;mso-position-horizontal:left;mso-position-horizontal-relative:margin;mso-position-vertical:center;mso-position-vertical-relative:top-margin-area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" o:allowincell="f" filled="f" stroked="f">
          <v:textbox style="mso-fit-shape-to-text:t" inset=",0,,0">
            <w:txbxContent>
              <w:sdt>
                <w:sdtPr>
                  <w:alias w:val="Titolo"/>
                  <w:id w:val="78679243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8C7CD5" w:rsidRDefault="00150A44">
                    <w:pPr>
                      <w:spacing w:after="0" w:line="240" w:lineRule="auto"/>
                    </w:pPr>
                    <w:r>
                      <w:t xml:space="preserve">ALLEGATO N. 4 al Capitolato di gara </w:t>
                    </w:r>
                    <w:r w:rsidR="00BF7A1A">
                      <w:t>–</w:t>
                    </w:r>
                    <w:r>
                      <w:t xml:space="preserve"> </w:t>
                    </w:r>
                    <w:r w:rsidR="00BF7A1A">
                      <w:t>OFFERTA TECNICA</w:t>
                    </w:r>
                  </w:p>
                </w:sdtContent>
              </w:sdt>
            </w:txbxContent>
          </v:textbox>
          <w10:wrap anchorx="margin" anchory="margin"/>
        </v:shape>
      </w:pict>
    </w:r>
    <w:r>
      <w:rPr>
        <w:noProof/>
      </w:rPr>
      <w:pict>
        <v:shape id="Casella di testo 474" o:spid="_x0000_s2049" type="#_x0000_t202" style="position:absolute;margin-left:0;margin-top:0;width:1in;height:13.45pt;z-index:251659264;visibility:visible;mso-width-percent:1000;mso-position-horizontal:left;mso-position-horizontal-relative:page;mso-position-vertical:center;mso-position-vertical-relative:top-margin-area;mso-width-percent:1000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" o:allowincell="f" fillcolor="#6f6f74 [3204]" stroked="f">
          <v:textbox style="mso-fit-shape-to-text:t" inset=",0,,0">
            <w:txbxContent>
              <w:p w:rsidR="008C7CD5" w:rsidRDefault="0031084D">
                <w:pPr>
                  <w:spacing w:after="0" w:line="240" w:lineRule="auto"/>
                  <w:jc w:val="right"/>
                  <w:rPr>
                    <w:color w:val="FFFFFF" w:themeColor="background1"/>
                  </w:rPr>
                </w:pPr>
                <w:r w:rsidRPr="0031084D">
                  <w:fldChar w:fldCharType="begin"/>
                </w:r>
                <w:r w:rsidR="008C7CD5">
                  <w:instrText>PAGE   \* MERGEFORMAT</w:instrText>
                </w:r>
                <w:r w:rsidRPr="0031084D">
                  <w:fldChar w:fldCharType="separate"/>
                </w:r>
                <w:r w:rsidR="00BF7A1A" w:rsidRPr="00BF7A1A">
                  <w:rPr>
                    <w:noProof/>
                    <w:color w:val="FFFFFF" w:themeColor="background1"/>
                  </w:rPr>
                  <w:t>2</w:t>
                </w:r>
                <w:r>
                  <w:rPr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">
    <w:nsid w:val="00000009"/>
    <w:multiLevelType w:val="singleLevel"/>
    <w:tmpl w:val="00000009"/>
    <w:name w:val="WW8Num9"/>
    <w:lvl w:ilvl="0">
      <w:start w:val="5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sz w:val="22"/>
        <w:szCs w:val="22"/>
      </w:rPr>
    </w:lvl>
  </w:abstractNum>
  <w:abstractNum w:abstractNumId="3">
    <w:nsid w:val="00000011"/>
    <w:multiLevelType w:val="multilevel"/>
    <w:tmpl w:val="0000001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3F738E5"/>
    <w:multiLevelType w:val="hybridMultilevel"/>
    <w:tmpl w:val="27122318"/>
    <w:lvl w:ilvl="0" w:tplc="00F034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841F0"/>
    <w:multiLevelType w:val="hybridMultilevel"/>
    <w:tmpl w:val="93AEFF1C"/>
    <w:lvl w:ilvl="0" w:tplc="04100005">
      <w:start w:val="1"/>
      <w:numFmt w:val="bullet"/>
      <w:lvlText w:val=""/>
      <w:lvlJc w:val="left"/>
      <w:pPr>
        <w:ind w:left="705" w:hanging="705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0D5CC7"/>
    <w:multiLevelType w:val="hybridMultilevel"/>
    <w:tmpl w:val="03065E94"/>
    <w:lvl w:ilvl="0" w:tplc="0410000F">
      <w:start w:val="1"/>
      <w:numFmt w:val="decimal"/>
      <w:lvlText w:val="%1."/>
      <w:lvlJc w:val="left"/>
      <w:pPr>
        <w:ind w:left="1211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B7E3A"/>
    <w:multiLevelType w:val="hybridMultilevel"/>
    <w:tmpl w:val="7138E0AA"/>
    <w:lvl w:ilvl="0" w:tplc="89CCD24A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7E20ACA"/>
    <w:multiLevelType w:val="hybridMultilevel"/>
    <w:tmpl w:val="AEF6AEAC"/>
    <w:lvl w:ilvl="0" w:tplc="5CAA6694">
      <w:start w:val="4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213436"/>
    <w:multiLevelType w:val="hybridMultilevel"/>
    <w:tmpl w:val="5E20732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BF658E6"/>
    <w:multiLevelType w:val="hybridMultilevel"/>
    <w:tmpl w:val="810C1106"/>
    <w:lvl w:ilvl="0" w:tplc="89CCD24A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55925C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A345976">
      <w:start w:val="1"/>
      <w:numFmt w:val="decimal"/>
      <w:lvlText w:val="%3)"/>
      <w:lvlJc w:val="left"/>
      <w:pPr>
        <w:tabs>
          <w:tab w:val="num" w:pos="2055"/>
        </w:tabs>
        <w:ind w:left="2055" w:hanging="435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4D05B6A"/>
    <w:multiLevelType w:val="multilevel"/>
    <w:tmpl w:val="7FD6C634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67B0233A"/>
    <w:multiLevelType w:val="hybridMultilevel"/>
    <w:tmpl w:val="40CC677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pStyle w:val="Titolo9"/>
      <w:lvlText w:val="%9."/>
      <w:lvlJc w:val="right"/>
      <w:pPr>
        <w:ind w:left="6120" w:hanging="180"/>
      </w:pPr>
    </w:lvl>
  </w:abstractNum>
  <w:abstractNum w:abstractNumId="13">
    <w:nsid w:val="6858430A"/>
    <w:multiLevelType w:val="hybridMultilevel"/>
    <w:tmpl w:val="54C21B5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872BB0"/>
    <w:multiLevelType w:val="hybridMultilevel"/>
    <w:tmpl w:val="27122318"/>
    <w:lvl w:ilvl="0" w:tplc="00F034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11"/>
  </w:num>
  <w:num w:numId="5">
    <w:abstractNumId w:val="6"/>
  </w:num>
  <w:num w:numId="6">
    <w:abstractNumId w:val="4"/>
  </w:num>
  <w:num w:numId="7">
    <w:abstractNumId w:val="14"/>
  </w:num>
  <w:num w:numId="8">
    <w:abstractNumId w:val="9"/>
  </w:num>
  <w:num w:numId="9">
    <w:abstractNumId w:val="13"/>
  </w:num>
  <w:num w:numId="10">
    <w:abstractNumId w:val="8"/>
  </w:num>
  <w:num w:numId="11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F6F75"/>
    <w:rsid w:val="000108E7"/>
    <w:rsid w:val="0001467F"/>
    <w:rsid w:val="00014E15"/>
    <w:rsid w:val="0002207B"/>
    <w:rsid w:val="000410F8"/>
    <w:rsid w:val="000429FB"/>
    <w:rsid w:val="00044DCA"/>
    <w:rsid w:val="00066FF3"/>
    <w:rsid w:val="0006778E"/>
    <w:rsid w:val="00073DFE"/>
    <w:rsid w:val="00075439"/>
    <w:rsid w:val="00081E1A"/>
    <w:rsid w:val="00095813"/>
    <w:rsid w:val="000B6AD0"/>
    <w:rsid w:val="000D22FE"/>
    <w:rsid w:val="000F0BF0"/>
    <w:rsid w:val="00115067"/>
    <w:rsid w:val="0011691F"/>
    <w:rsid w:val="00121F83"/>
    <w:rsid w:val="0012414E"/>
    <w:rsid w:val="00134814"/>
    <w:rsid w:val="00150A44"/>
    <w:rsid w:val="0018146E"/>
    <w:rsid w:val="00193E21"/>
    <w:rsid w:val="00194E21"/>
    <w:rsid w:val="001C2490"/>
    <w:rsid w:val="001D0593"/>
    <w:rsid w:val="001E2B25"/>
    <w:rsid w:val="001E3B39"/>
    <w:rsid w:val="001F42AE"/>
    <w:rsid w:val="00203166"/>
    <w:rsid w:val="00214557"/>
    <w:rsid w:val="0021517A"/>
    <w:rsid w:val="002263A8"/>
    <w:rsid w:val="002479BB"/>
    <w:rsid w:val="00255FF9"/>
    <w:rsid w:val="00267992"/>
    <w:rsid w:val="0027514F"/>
    <w:rsid w:val="00293028"/>
    <w:rsid w:val="002D007F"/>
    <w:rsid w:val="002D257F"/>
    <w:rsid w:val="002D2B0D"/>
    <w:rsid w:val="002E630F"/>
    <w:rsid w:val="0031084D"/>
    <w:rsid w:val="003108AD"/>
    <w:rsid w:val="00313678"/>
    <w:rsid w:val="003269C5"/>
    <w:rsid w:val="00332805"/>
    <w:rsid w:val="00372D3B"/>
    <w:rsid w:val="00380E96"/>
    <w:rsid w:val="00391180"/>
    <w:rsid w:val="0039788B"/>
    <w:rsid w:val="003B3D58"/>
    <w:rsid w:val="003B5439"/>
    <w:rsid w:val="003B770A"/>
    <w:rsid w:val="003C6E30"/>
    <w:rsid w:val="004129E8"/>
    <w:rsid w:val="0045084B"/>
    <w:rsid w:val="0046527E"/>
    <w:rsid w:val="00474A51"/>
    <w:rsid w:val="0047759C"/>
    <w:rsid w:val="004C29D9"/>
    <w:rsid w:val="00505ED6"/>
    <w:rsid w:val="00526675"/>
    <w:rsid w:val="00527BAD"/>
    <w:rsid w:val="0053770A"/>
    <w:rsid w:val="0055555E"/>
    <w:rsid w:val="00566813"/>
    <w:rsid w:val="005715E4"/>
    <w:rsid w:val="00575F49"/>
    <w:rsid w:val="0058267C"/>
    <w:rsid w:val="00583DBF"/>
    <w:rsid w:val="005D1067"/>
    <w:rsid w:val="005D409D"/>
    <w:rsid w:val="005F18B2"/>
    <w:rsid w:val="00611C5E"/>
    <w:rsid w:val="00615983"/>
    <w:rsid w:val="00645ED8"/>
    <w:rsid w:val="006515F6"/>
    <w:rsid w:val="00657D79"/>
    <w:rsid w:val="0066537D"/>
    <w:rsid w:val="0067137C"/>
    <w:rsid w:val="00696597"/>
    <w:rsid w:val="006A774F"/>
    <w:rsid w:val="006A7FB5"/>
    <w:rsid w:val="006B0C79"/>
    <w:rsid w:val="006C04AE"/>
    <w:rsid w:val="006C07E1"/>
    <w:rsid w:val="006C15D0"/>
    <w:rsid w:val="006C2813"/>
    <w:rsid w:val="006C5BC8"/>
    <w:rsid w:val="006C7AE7"/>
    <w:rsid w:val="006D5F83"/>
    <w:rsid w:val="006E47A8"/>
    <w:rsid w:val="006F34C5"/>
    <w:rsid w:val="00705386"/>
    <w:rsid w:val="00713D4C"/>
    <w:rsid w:val="00715477"/>
    <w:rsid w:val="0074492A"/>
    <w:rsid w:val="00766CC3"/>
    <w:rsid w:val="007964DB"/>
    <w:rsid w:val="007B200F"/>
    <w:rsid w:val="007B78D5"/>
    <w:rsid w:val="007C1F83"/>
    <w:rsid w:val="007D5D1C"/>
    <w:rsid w:val="007D7624"/>
    <w:rsid w:val="007F691D"/>
    <w:rsid w:val="008005DC"/>
    <w:rsid w:val="00801F71"/>
    <w:rsid w:val="00823A31"/>
    <w:rsid w:val="00824C4C"/>
    <w:rsid w:val="00836454"/>
    <w:rsid w:val="00840FFF"/>
    <w:rsid w:val="008417BF"/>
    <w:rsid w:val="00841A45"/>
    <w:rsid w:val="00843A19"/>
    <w:rsid w:val="00861343"/>
    <w:rsid w:val="008729BB"/>
    <w:rsid w:val="008A1543"/>
    <w:rsid w:val="008B383D"/>
    <w:rsid w:val="008B44AF"/>
    <w:rsid w:val="008C2B5F"/>
    <w:rsid w:val="008C7CD5"/>
    <w:rsid w:val="008D24A9"/>
    <w:rsid w:val="008D24B1"/>
    <w:rsid w:val="008D7A9C"/>
    <w:rsid w:val="008E0281"/>
    <w:rsid w:val="008E08E8"/>
    <w:rsid w:val="008F4F1E"/>
    <w:rsid w:val="009178E1"/>
    <w:rsid w:val="00920355"/>
    <w:rsid w:val="00931B08"/>
    <w:rsid w:val="00943C55"/>
    <w:rsid w:val="00953103"/>
    <w:rsid w:val="00964E14"/>
    <w:rsid w:val="009807DF"/>
    <w:rsid w:val="0098108A"/>
    <w:rsid w:val="0098637F"/>
    <w:rsid w:val="00993DC5"/>
    <w:rsid w:val="009C5FDD"/>
    <w:rsid w:val="009D7AA9"/>
    <w:rsid w:val="009E2C31"/>
    <w:rsid w:val="009E3D35"/>
    <w:rsid w:val="009F078D"/>
    <w:rsid w:val="00A02667"/>
    <w:rsid w:val="00A1062A"/>
    <w:rsid w:val="00A13653"/>
    <w:rsid w:val="00A416A1"/>
    <w:rsid w:val="00A451E0"/>
    <w:rsid w:val="00A6095C"/>
    <w:rsid w:val="00A61BFD"/>
    <w:rsid w:val="00A626D8"/>
    <w:rsid w:val="00A67909"/>
    <w:rsid w:val="00A73909"/>
    <w:rsid w:val="00A76DA0"/>
    <w:rsid w:val="00A85245"/>
    <w:rsid w:val="00A97A7C"/>
    <w:rsid w:val="00AE3321"/>
    <w:rsid w:val="00AF6F75"/>
    <w:rsid w:val="00AF7315"/>
    <w:rsid w:val="00B115D3"/>
    <w:rsid w:val="00B1314B"/>
    <w:rsid w:val="00B168B8"/>
    <w:rsid w:val="00B207FC"/>
    <w:rsid w:val="00B22846"/>
    <w:rsid w:val="00B2330C"/>
    <w:rsid w:val="00B2665A"/>
    <w:rsid w:val="00B36DD8"/>
    <w:rsid w:val="00B416E1"/>
    <w:rsid w:val="00B53A76"/>
    <w:rsid w:val="00B6655D"/>
    <w:rsid w:val="00B7329A"/>
    <w:rsid w:val="00B84F08"/>
    <w:rsid w:val="00B930F1"/>
    <w:rsid w:val="00BA10E7"/>
    <w:rsid w:val="00BA11E4"/>
    <w:rsid w:val="00BA2667"/>
    <w:rsid w:val="00BE0D74"/>
    <w:rsid w:val="00BE65F2"/>
    <w:rsid w:val="00BF7A1A"/>
    <w:rsid w:val="00C246E8"/>
    <w:rsid w:val="00C25C86"/>
    <w:rsid w:val="00C56A21"/>
    <w:rsid w:val="00C67312"/>
    <w:rsid w:val="00C77DD1"/>
    <w:rsid w:val="00C80C4F"/>
    <w:rsid w:val="00C80ED1"/>
    <w:rsid w:val="00C901CC"/>
    <w:rsid w:val="00CA2DCC"/>
    <w:rsid w:val="00CA7E85"/>
    <w:rsid w:val="00CE1BBE"/>
    <w:rsid w:val="00CE5AF0"/>
    <w:rsid w:val="00CF02AA"/>
    <w:rsid w:val="00CF5520"/>
    <w:rsid w:val="00D02D76"/>
    <w:rsid w:val="00D1750F"/>
    <w:rsid w:val="00D32BC5"/>
    <w:rsid w:val="00D56D4D"/>
    <w:rsid w:val="00D62AD7"/>
    <w:rsid w:val="00D66677"/>
    <w:rsid w:val="00DA0808"/>
    <w:rsid w:val="00DB4A27"/>
    <w:rsid w:val="00DD074D"/>
    <w:rsid w:val="00DE16B6"/>
    <w:rsid w:val="00DE252F"/>
    <w:rsid w:val="00DF7260"/>
    <w:rsid w:val="00E0271B"/>
    <w:rsid w:val="00E171C7"/>
    <w:rsid w:val="00E23B2C"/>
    <w:rsid w:val="00E24FB8"/>
    <w:rsid w:val="00E34ACC"/>
    <w:rsid w:val="00E75F1F"/>
    <w:rsid w:val="00E9267E"/>
    <w:rsid w:val="00EA443D"/>
    <w:rsid w:val="00EB4AD4"/>
    <w:rsid w:val="00EE4E48"/>
    <w:rsid w:val="00EE4F6C"/>
    <w:rsid w:val="00F03044"/>
    <w:rsid w:val="00F047F4"/>
    <w:rsid w:val="00F22A41"/>
    <w:rsid w:val="00F25D99"/>
    <w:rsid w:val="00F331ED"/>
    <w:rsid w:val="00F45DA9"/>
    <w:rsid w:val="00F70F21"/>
    <w:rsid w:val="00F73607"/>
    <w:rsid w:val="00F84F99"/>
    <w:rsid w:val="00FA1AF1"/>
    <w:rsid w:val="00FC3FA1"/>
    <w:rsid w:val="00FD1BA9"/>
    <w:rsid w:val="00FF6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18B2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26675"/>
    <w:pPr>
      <w:numPr>
        <w:numId w:val="4"/>
      </w:numPr>
      <w:pBdr>
        <w:top w:val="single" w:sz="24" w:space="0" w:color="6F6F74" w:themeColor="accent1"/>
        <w:left w:val="single" w:sz="24" w:space="0" w:color="6F6F74" w:themeColor="accent1"/>
        <w:bottom w:val="single" w:sz="24" w:space="0" w:color="6F6F74" w:themeColor="accent1"/>
        <w:right w:val="single" w:sz="24" w:space="0" w:color="6F6F74" w:themeColor="accent1"/>
      </w:pBdr>
      <w:shd w:val="clear" w:color="auto" w:fill="6F6F74" w:themeFill="accent1"/>
      <w:spacing w:before="320" w:after="12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F18B2"/>
    <w:pPr>
      <w:numPr>
        <w:ilvl w:val="1"/>
        <w:numId w:val="4"/>
      </w:numPr>
      <w:pBdr>
        <w:top w:val="single" w:sz="24" w:space="0" w:color="E2E2E3" w:themeColor="accent1" w:themeTint="33"/>
        <w:left w:val="single" w:sz="24" w:space="0" w:color="E2E2E3" w:themeColor="accent1" w:themeTint="33"/>
        <w:bottom w:val="single" w:sz="24" w:space="0" w:color="E2E2E3" w:themeColor="accent1" w:themeTint="33"/>
        <w:right w:val="single" w:sz="24" w:space="0" w:color="E2E2E3" w:themeColor="accent1" w:themeTint="33"/>
      </w:pBdr>
      <w:shd w:val="clear" w:color="auto" w:fill="E2E2E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F18B2"/>
    <w:pPr>
      <w:numPr>
        <w:ilvl w:val="2"/>
        <w:numId w:val="4"/>
      </w:numPr>
      <w:pBdr>
        <w:top w:val="single" w:sz="6" w:space="2" w:color="6F6F74" w:themeColor="accent1"/>
        <w:left w:val="single" w:sz="6" w:space="2" w:color="6F6F74" w:themeColor="accent1"/>
      </w:pBdr>
      <w:spacing w:before="300" w:after="0"/>
      <w:outlineLvl w:val="2"/>
    </w:pPr>
    <w:rPr>
      <w:caps/>
      <w:color w:val="373739" w:themeColor="accent1" w:themeShade="7F"/>
      <w:spacing w:val="15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18B2"/>
    <w:pPr>
      <w:numPr>
        <w:ilvl w:val="3"/>
        <w:numId w:val="4"/>
      </w:numPr>
      <w:pBdr>
        <w:top w:val="dotted" w:sz="6" w:space="2" w:color="6F6F74" w:themeColor="accent1"/>
        <w:left w:val="dotted" w:sz="6" w:space="2" w:color="6F6F74" w:themeColor="accent1"/>
      </w:pBdr>
      <w:spacing w:before="300" w:after="0"/>
      <w:outlineLvl w:val="3"/>
    </w:pPr>
    <w:rPr>
      <w:caps/>
      <w:color w:val="535356" w:themeColor="accent1" w:themeShade="BF"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18B2"/>
    <w:pPr>
      <w:numPr>
        <w:ilvl w:val="4"/>
        <w:numId w:val="4"/>
      </w:numPr>
      <w:pBdr>
        <w:bottom w:val="single" w:sz="6" w:space="1" w:color="6F6F74" w:themeColor="accent1"/>
      </w:pBdr>
      <w:spacing w:before="300" w:after="0"/>
      <w:outlineLvl w:val="4"/>
    </w:pPr>
    <w:rPr>
      <w:caps/>
      <w:color w:val="535356" w:themeColor="accent1" w:themeShade="BF"/>
      <w:spacing w:val="1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18B2"/>
    <w:pPr>
      <w:numPr>
        <w:ilvl w:val="5"/>
        <w:numId w:val="4"/>
      </w:numPr>
      <w:pBdr>
        <w:bottom w:val="dotted" w:sz="6" w:space="1" w:color="6F6F74" w:themeColor="accent1"/>
      </w:pBdr>
      <w:spacing w:before="300" w:after="0"/>
      <w:outlineLvl w:val="5"/>
    </w:pPr>
    <w:rPr>
      <w:caps/>
      <w:color w:val="535356" w:themeColor="accent1" w:themeShade="BF"/>
      <w:spacing w:val="10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18B2"/>
    <w:pPr>
      <w:numPr>
        <w:ilvl w:val="6"/>
        <w:numId w:val="4"/>
      </w:numPr>
      <w:spacing w:before="300" w:after="0"/>
      <w:outlineLvl w:val="6"/>
    </w:pPr>
    <w:rPr>
      <w:caps/>
      <w:color w:val="535356" w:themeColor="accent1" w:themeShade="BF"/>
      <w:spacing w:val="10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18B2"/>
    <w:pPr>
      <w:numPr>
        <w:ilvl w:val="7"/>
        <w:numId w:val="4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18B2"/>
    <w:pPr>
      <w:numPr>
        <w:ilvl w:val="8"/>
        <w:numId w:val="2"/>
      </w:numPr>
      <w:spacing w:before="300" w:after="0"/>
      <w:ind w:left="1584" w:hanging="1584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6537D"/>
    <w:pPr>
      <w:tabs>
        <w:tab w:val="left" w:pos="284"/>
        <w:tab w:val="left" w:pos="567"/>
        <w:tab w:val="center" w:pos="4819"/>
        <w:tab w:val="right" w:pos="9638"/>
      </w:tabs>
    </w:pPr>
    <w:rPr>
      <w:rFonts w:ascii="Times New Roman" w:hAnsi="Times New Roman"/>
      <w:sz w:val="24"/>
      <w:szCs w:val="24"/>
    </w:rPr>
  </w:style>
  <w:style w:type="character" w:styleId="Numeropagina">
    <w:name w:val="page number"/>
    <w:basedOn w:val="Carpredefinitoparagrafo"/>
    <w:semiHidden/>
    <w:rsid w:val="0066537D"/>
  </w:style>
  <w:style w:type="paragraph" w:styleId="Pidipagina">
    <w:name w:val="footer"/>
    <w:basedOn w:val="Normale"/>
    <w:semiHidden/>
    <w:rsid w:val="0066537D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link w:val="CorpodeltestoCarattere"/>
    <w:rsid w:val="0066537D"/>
    <w:pPr>
      <w:widowControl w:val="0"/>
      <w:jc w:val="both"/>
    </w:pPr>
    <w:rPr>
      <w:rFonts w:ascii="Courier" w:hAnsi="Courier"/>
      <w:snapToGrid w:val="0"/>
      <w:sz w:val="24"/>
    </w:rPr>
  </w:style>
  <w:style w:type="paragraph" w:styleId="Corpodeltesto3">
    <w:name w:val="Body Text 3"/>
    <w:basedOn w:val="Normale"/>
    <w:semiHidden/>
    <w:rsid w:val="0066537D"/>
    <w:pPr>
      <w:jc w:val="center"/>
    </w:pPr>
    <w:rPr>
      <w:rFonts w:ascii="Arial" w:hAnsi="Arial" w:cs="Arial"/>
      <w:color w:val="000000"/>
    </w:rPr>
  </w:style>
  <w:style w:type="paragraph" w:styleId="Testonormale">
    <w:name w:val="Plain Text"/>
    <w:basedOn w:val="Normale"/>
    <w:semiHidden/>
    <w:rsid w:val="0066537D"/>
    <w:rPr>
      <w:rFonts w:ascii="Courier New" w:hAnsi="Courier New" w:cs="Courier New"/>
    </w:rPr>
  </w:style>
  <w:style w:type="paragraph" w:customStyle="1" w:styleId="p85">
    <w:name w:val="p85"/>
    <w:basedOn w:val="Normale"/>
    <w:uiPriority w:val="99"/>
    <w:rsid w:val="0066537D"/>
    <w:pPr>
      <w:widowControl w:val="0"/>
      <w:tabs>
        <w:tab w:val="left" w:pos="720"/>
      </w:tabs>
      <w:ind w:left="720" w:hanging="720"/>
    </w:pPr>
    <w:rPr>
      <w:rFonts w:ascii="Times New Roman" w:hAnsi="Times New Roman"/>
      <w:sz w:val="24"/>
      <w:lang w:eastAsia="en-US"/>
    </w:rPr>
  </w:style>
  <w:style w:type="paragraph" w:customStyle="1" w:styleId="p86">
    <w:name w:val="p86"/>
    <w:basedOn w:val="Normale"/>
    <w:uiPriority w:val="99"/>
    <w:rsid w:val="0066537D"/>
    <w:pPr>
      <w:widowControl w:val="0"/>
      <w:tabs>
        <w:tab w:val="left" w:pos="740"/>
      </w:tabs>
      <w:ind w:left="720" w:hanging="720"/>
    </w:pPr>
    <w:rPr>
      <w:rFonts w:ascii="Times New Roman" w:hAnsi="Times New Roman"/>
      <w:sz w:val="24"/>
      <w:lang w:eastAsia="en-US"/>
    </w:rPr>
  </w:style>
  <w:style w:type="paragraph" w:customStyle="1" w:styleId="t92">
    <w:name w:val="t92"/>
    <w:basedOn w:val="Normale"/>
    <w:rsid w:val="0066537D"/>
    <w:pPr>
      <w:widowControl w:val="0"/>
      <w:spacing w:line="540" w:lineRule="auto"/>
    </w:pPr>
    <w:rPr>
      <w:rFonts w:ascii="Times New Roman" w:hAnsi="Times New Roman"/>
      <w:sz w:val="24"/>
      <w:lang w:eastAsia="en-US"/>
    </w:rPr>
  </w:style>
  <w:style w:type="paragraph" w:styleId="Testofumetto">
    <w:name w:val="Balloon Text"/>
    <w:basedOn w:val="Normale"/>
    <w:semiHidden/>
    <w:rsid w:val="0066537D"/>
    <w:rPr>
      <w:rFonts w:cs="Tahoma"/>
      <w:sz w:val="16"/>
      <w:szCs w:val="16"/>
    </w:rPr>
  </w:style>
  <w:style w:type="paragraph" w:customStyle="1" w:styleId="Indicetitolo">
    <w:name w:val="Indice titolo"/>
    <w:basedOn w:val="Normale"/>
    <w:rsid w:val="0066537D"/>
    <w:pPr>
      <w:widowControl w:val="0"/>
      <w:spacing w:before="60" w:after="220"/>
    </w:pPr>
    <w:rPr>
      <w:rFonts w:ascii="Arial" w:hAnsi="Arial"/>
      <w:color w:val="CE8E00"/>
      <w:sz w:val="60"/>
      <w:szCs w:val="24"/>
      <w:lang w:val="en-GB"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5F18B2"/>
    <w:pPr>
      <w:spacing w:before="720"/>
    </w:pPr>
    <w:rPr>
      <w:b/>
      <w:caps/>
      <w:color w:val="6F6F74" w:themeColor="accent1"/>
      <w:spacing w:val="10"/>
      <w:kern w:val="28"/>
      <w:sz w:val="36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F18B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paragraph" w:styleId="Corpodeltesto2">
    <w:name w:val="Body Text 2"/>
    <w:basedOn w:val="Normale"/>
    <w:semiHidden/>
    <w:rsid w:val="0066537D"/>
    <w:pPr>
      <w:spacing w:after="120" w:line="480" w:lineRule="auto"/>
    </w:pPr>
  </w:style>
  <w:style w:type="paragraph" w:customStyle="1" w:styleId="p93">
    <w:name w:val="p93"/>
    <w:basedOn w:val="Normale"/>
    <w:uiPriority w:val="99"/>
    <w:rsid w:val="0066537D"/>
    <w:pPr>
      <w:widowControl w:val="0"/>
      <w:tabs>
        <w:tab w:val="left" w:pos="740"/>
      </w:tabs>
      <w:ind w:left="720" w:hanging="720"/>
    </w:pPr>
    <w:rPr>
      <w:rFonts w:ascii="Times New Roman" w:hAnsi="Times New Roman"/>
      <w:sz w:val="24"/>
      <w:lang w:eastAsia="en-US"/>
    </w:rPr>
  </w:style>
  <w:style w:type="paragraph" w:styleId="Testocommento">
    <w:name w:val="annotation text"/>
    <w:basedOn w:val="Normale"/>
    <w:link w:val="TestocommentoCarattere"/>
    <w:rsid w:val="0066537D"/>
    <w:rPr>
      <w:rFonts w:ascii="Tms Rmn" w:hAnsi="Tms Rmn"/>
    </w:rPr>
  </w:style>
  <w:style w:type="character" w:styleId="Rimandocommento">
    <w:name w:val="annotation reference"/>
    <w:rsid w:val="0066537D"/>
    <w:rPr>
      <w:sz w:val="16"/>
      <w:szCs w:val="16"/>
    </w:rPr>
  </w:style>
  <w:style w:type="paragraph" w:customStyle="1" w:styleId="p79">
    <w:name w:val="p79"/>
    <w:basedOn w:val="Normale"/>
    <w:rsid w:val="0066537D"/>
    <w:pPr>
      <w:widowControl w:val="0"/>
      <w:tabs>
        <w:tab w:val="left" w:pos="740"/>
      </w:tabs>
      <w:ind w:left="700"/>
    </w:pPr>
    <w:rPr>
      <w:rFonts w:ascii="Times New Roman" w:hAnsi="Times New Roman"/>
      <w:sz w:val="24"/>
      <w:lang w:eastAsia="en-US"/>
    </w:rPr>
  </w:style>
  <w:style w:type="character" w:customStyle="1" w:styleId="Corpodeltesto4">
    <w:name w:val="Corpo del testo (4)_"/>
    <w:rsid w:val="0066537D"/>
    <w:rPr>
      <w:b/>
      <w:bCs/>
      <w:sz w:val="16"/>
      <w:szCs w:val="16"/>
      <w:lang w:bidi="ar-SA"/>
    </w:rPr>
  </w:style>
  <w:style w:type="paragraph" w:customStyle="1" w:styleId="Corpodeltesto41">
    <w:name w:val="Corpo del testo (4)1"/>
    <w:basedOn w:val="Normale"/>
    <w:rsid w:val="0066537D"/>
    <w:pPr>
      <w:shd w:val="clear" w:color="auto" w:fill="FFFFFF"/>
      <w:spacing w:after="360" w:line="211" w:lineRule="exact"/>
      <w:ind w:hanging="660"/>
      <w:jc w:val="both"/>
    </w:pPr>
    <w:rPr>
      <w:rFonts w:ascii="Times New Roman" w:hAnsi="Times New Roman"/>
      <w:b/>
      <w:bCs/>
      <w:sz w:val="16"/>
      <w:szCs w:val="16"/>
    </w:rPr>
  </w:style>
  <w:style w:type="character" w:customStyle="1" w:styleId="CorpodeltestoNongrassetto5">
    <w:name w:val="Corpo del testo + Non grassetto5"/>
    <w:rsid w:val="0066537D"/>
    <w:rPr>
      <w:rFonts w:ascii="Arial" w:hAnsi="Arial" w:cs="Arial"/>
      <w:spacing w:val="0"/>
      <w:sz w:val="15"/>
      <w:szCs w:val="15"/>
    </w:rPr>
  </w:style>
  <w:style w:type="character" w:customStyle="1" w:styleId="Corpodeltesto4Nongrassetto1">
    <w:name w:val="Corpo del testo (4) + Non grassetto1"/>
    <w:basedOn w:val="Corpodeltesto4"/>
    <w:rsid w:val="0066537D"/>
    <w:rPr>
      <w:b/>
      <w:bCs/>
      <w:sz w:val="16"/>
      <w:szCs w:val="16"/>
      <w:lang w:bidi="ar-SA"/>
    </w:rPr>
  </w:style>
  <w:style w:type="character" w:customStyle="1" w:styleId="CommentTextChar">
    <w:name w:val="Comment Text Char"/>
    <w:semiHidden/>
    <w:locked/>
    <w:rsid w:val="0066537D"/>
    <w:rPr>
      <w:rFonts w:ascii="Tms Rmn" w:hAnsi="Tms Rmn"/>
      <w:lang w:val="it-IT" w:eastAsia="it-IT" w:bidi="ar-SA"/>
    </w:rPr>
  </w:style>
  <w:style w:type="paragraph" w:customStyle="1" w:styleId="BodyText21">
    <w:name w:val="Body Text 21"/>
    <w:basedOn w:val="Normale"/>
    <w:rsid w:val="0066537D"/>
    <w:pPr>
      <w:spacing w:before="120"/>
      <w:jc w:val="both"/>
    </w:pPr>
    <w:rPr>
      <w:rFonts w:ascii="Times New Roman" w:hAnsi="Times New Roman"/>
      <w:sz w:val="24"/>
    </w:rPr>
  </w:style>
  <w:style w:type="character" w:customStyle="1" w:styleId="CarattereCarattere">
    <w:name w:val="Carattere Carattere"/>
    <w:rsid w:val="0066537D"/>
    <w:rPr>
      <w:rFonts w:ascii="Arial Unicode MS" w:eastAsia="Arial Unicode MS" w:hAnsi="Arial Unicode MS" w:cs="Arial Unicode MS"/>
    </w:rPr>
  </w:style>
  <w:style w:type="character" w:customStyle="1" w:styleId="TestocommentoCarattere">
    <w:name w:val="Testo commento Carattere"/>
    <w:link w:val="Testocommento"/>
    <w:rsid w:val="00A85245"/>
    <w:rPr>
      <w:rFonts w:ascii="Tms Rmn" w:hAnsi="Tms Rmn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18B2"/>
    <w:rPr>
      <w:caps/>
      <w:color w:val="535356" w:themeColor="accent1" w:themeShade="BF"/>
      <w:spacing w:val="10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8417BF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rsid w:val="008417BF"/>
    <w:rPr>
      <w:rFonts w:ascii="Tahoma" w:hAnsi="Tahoma"/>
      <w:sz w:val="22"/>
      <w:szCs w:val="22"/>
      <w:lang w:eastAsia="ar-SA"/>
    </w:rPr>
  </w:style>
  <w:style w:type="character" w:customStyle="1" w:styleId="IntestazioneCarattere">
    <w:name w:val="Intestazione Carattere"/>
    <w:link w:val="Intestazione"/>
    <w:rsid w:val="001E3B39"/>
    <w:rPr>
      <w:sz w:val="24"/>
      <w:szCs w:val="24"/>
      <w:lang w:eastAsia="ar-SA"/>
    </w:rPr>
  </w:style>
  <w:style w:type="character" w:customStyle="1" w:styleId="CorpodeltestoCarattere">
    <w:name w:val="Corpo del testo Carattere"/>
    <w:link w:val="Corpodeltesto"/>
    <w:rsid w:val="001E3B39"/>
    <w:rPr>
      <w:rFonts w:ascii="Courier" w:hAnsi="Courier"/>
      <w:snapToGrid w:val="0"/>
      <w:sz w:val="24"/>
    </w:rPr>
  </w:style>
  <w:style w:type="table" w:styleId="Grigliatabella">
    <w:name w:val="Table Grid"/>
    <w:basedOn w:val="Tabellanormale"/>
    <w:uiPriority w:val="59"/>
    <w:rsid w:val="001E3B39"/>
    <w:pPr>
      <w:tabs>
        <w:tab w:val="left" w:pos="284"/>
        <w:tab w:val="left" w:pos="567"/>
      </w:tabs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ottotitoloCarattere">
    <w:name w:val="Sottotitolo Carattere"/>
    <w:basedOn w:val="Carpredefinitoparagrafo"/>
    <w:link w:val="Sottotitolo"/>
    <w:uiPriority w:val="11"/>
    <w:rsid w:val="005F18B2"/>
    <w:rPr>
      <w:caps/>
      <w:color w:val="595959" w:themeColor="text1" w:themeTint="A6"/>
      <w:spacing w:val="10"/>
      <w:sz w:val="24"/>
      <w:szCs w:val="24"/>
    </w:rPr>
  </w:style>
  <w:style w:type="paragraph" w:customStyle="1" w:styleId="Autore">
    <w:name w:val="Autore"/>
    <w:basedOn w:val="Normale"/>
    <w:rsid w:val="008B44AF"/>
    <w:pPr>
      <w:widowControl w:val="0"/>
      <w:spacing w:before="60"/>
      <w:ind w:left="567"/>
    </w:pPr>
    <w:rPr>
      <w:rFonts w:ascii="Arial" w:hAnsi="Arial"/>
      <w:color w:val="818A8F"/>
      <w:szCs w:val="24"/>
      <w:lang w:val="en-GB" w:eastAsia="en-US"/>
    </w:rPr>
  </w:style>
  <w:style w:type="paragraph" w:customStyle="1" w:styleId="Rientrocorpodeltesto21">
    <w:name w:val="Rientro corpo del testo 21"/>
    <w:basedOn w:val="Normale"/>
    <w:rsid w:val="009178E1"/>
    <w:pPr>
      <w:tabs>
        <w:tab w:val="left" w:pos="1068"/>
      </w:tabs>
      <w:ind w:left="720"/>
      <w:jc w:val="both"/>
    </w:pPr>
    <w:rPr>
      <w:rFonts w:ascii="Times New Roman" w:hAnsi="Times New Roman"/>
      <w:sz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5715E4"/>
    <w:rPr>
      <w:rFonts w:ascii="Times" w:eastAsia="Times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lencochiaro">
    <w:name w:val="Light List"/>
    <w:basedOn w:val="Tabellanormale"/>
    <w:uiPriority w:val="61"/>
    <w:rsid w:val="0056681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fault">
    <w:name w:val="Default"/>
    <w:rsid w:val="0056681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F18B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526675"/>
    <w:rPr>
      <w:b/>
      <w:bCs/>
      <w:caps/>
      <w:color w:val="FFFFFF" w:themeColor="background1"/>
      <w:spacing w:val="15"/>
      <w:shd w:val="clear" w:color="auto" w:fill="6F6F74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F18B2"/>
    <w:rPr>
      <w:caps/>
      <w:spacing w:val="15"/>
      <w:shd w:val="clear" w:color="auto" w:fill="E2E2E3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F18B2"/>
    <w:rPr>
      <w:caps/>
      <w:color w:val="373739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18B2"/>
    <w:rPr>
      <w:caps/>
      <w:color w:val="535356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18B2"/>
    <w:rPr>
      <w:caps/>
      <w:color w:val="535356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18B2"/>
    <w:rPr>
      <w:caps/>
      <w:color w:val="535356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18B2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18B2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5F18B2"/>
    <w:rPr>
      <w:b/>
      <w:bCs/>
      <w:color w:val="535356" w:themeColor="accent1" w:themeShade="BF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uiPriority w:val="10"/>
    <w:rsid w:val="005F18B2"/>
    <w:rPr>
      <w:b/>
      <w:caps/>
      <w:color w:val="6F6F74" w:themeColor="accent1"/>
      <w:spacing w:val="10"/>
      <w:kern w:val="28"/>
      <w:sz w:val="36"/>
      <w:szCs w:val="52"/>
    </w:rPr>
  </w:style>
  <w:style w:type="character" w:styleId="Enfasigrassetto">
    <w:name w:val="Strong"/>
    <w:uiPriority w:val="22"/>
    <w:qFormat/>
    <w:rsid w:val="005F18B2"/>
    <w:rPr>
      <w:b/>
      <w:bCs/>
    </w:rPr>
  </w:style>
  <w:style w:type="character" w:styleId="Enfasicorsivo">
    <w:name w:val="Emphasis"/>
    <w:uiPriority w:val="20"/>
    <w:qFormat/>
    <w:rsid w:val="005F18B2"/>
    <w:rPr>
      <w:caps/>
      <w:color w:val="373739" w:themeColor="accent1" w:themeShade="7F"/>
      <w:spacing w:val="5"/>
    </w:rPr>
  </w:style>
  <w:style w:type="paragraph" w:styleId="Nessunaspaziatura">
    <w:name w:val="No Spacing"/>
    <w:basedOn w:val="Normale"/>
    <w:link w:val="NessunaspaziaturaCarattere"/>
    <w:uiPriority w:val="1"/>
    <w:qFormat/>
    <w:rsid w:val="005F18B2"/>
    <w:pPr>
      <w:spacing w:before="0"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F18B2"/>
    <w:rPr>
      <w:sz w:val="20"/>
      <w:szCs w:val="20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F18B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F18B2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F18B2"/>
    <w:pPr>
      <w:pBdr>
        <w:top w:val="single" w:sz="4" w:space="10" w:color="6F6F74" w:themeColor="accent1"/>
        <w:left w:val="single" w:sz="4" w:space="10" w:color="6F6F74" w:themeColor="accent1"/>
      </w:pBdr>
      <w:spacing w:after="0"/>
      <w:ind w:left="1296" w:right="1152"/>
      <w:jc w:val="both"/>
    </w:pPr>
    <w:rPr>
      <w:i/>
      <w:iCs/>
      <w:color w:val="6F6F7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F18B2"/>
    <w:rPr>
      <w:i/>
      <w:iCs/>
      <w:color w:val="6F6F74" w:themeColor="accent1"/>
      <w:sz w:val="20"/>
      <w:szCs w:val="20"/>
    </w:rPr>
  </w:style>
  <w:style w:type="character" w:styleId="Enfasidelicata">
    <w:name w:val="Subtle Emphasis"/>
    <w:uiPriority w:val="19"/>
    <w:qFormat/>
    <w:rsid w:val="005F18B2"/>
    <w:rPr>
      <w:i/>
      <w:iCs/>
      <w:color w:val="373739" w:themeColor="accent1" w:themeShade="7F"/>
    </w:rPr>
  </w:style>
  <w:style w:type="character" w:styleId="Enfasiintensa">
    <w:name w:val="Intense Emphasis"/>
    <w:uiPriority w:val="21"/>
    <w:qFormat/>
    <w:rsid w:val="005F18B2"/>
    <w:rPr>
      <w:b/>
      <w:bCs/>
      <w:caps/>
      <w:color w:val="373739" w:themeColor="accent1" w:themeShade="7F"/>
      <w:spacing w:val="10"/>
    </w:rPr>
  </w:style>
  <w:style w:type="character" w:styleId="Riferimentodelicato">
    <w:name w:val="Subtle Reference"/>
    <w:uiPriority w:val="31"/>
    <w:qFormat/>
    <w:rsid w:val="005F18B2"/>
    <w:rPr>
      <w:b/>
      <w:bCs/>
      <w:color w:val="6F6F74" w:themeColor="accent1"/>
    </w:rPr>
  </w:style>
  <w:style w:type="character" w:styleId="Riferimentointenso">
    <w:name w:val="Intense Reference"/>
    <w:uiPriority w:val="32"/>
    <w:qFormat/>
    <w:rsid w:val="005F18B2"/>
    <w:rPr>
      <w:b/>
      <w:bCs/>
      <w:i/>
      <w:iCs/>
      <w:caps/>
      <w:color w:val="6F6F74" w:themeColor="accent1"/>
    </w:rPr>
  </w:style>
  <w:style w:type="character" w:styleId="Titolodellibro">
    <w:name w:val="Book Title"/>
    <w:uiPriority w:val="33"/>
    <w:qFormat/>
    <w:rsid w:val="005F18B2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F18B2"/>
    <w:pPr>
      <w:numPr>
        <w:numId w:val="0"/>
      </w:numPr>
      <w:outlineLvl w:val="9"/>
    </w:pPr>
    <w:rPr>
      <w:lang w:bidi="en-US"/>
    </w:rPr>
  </w:style>
  <w:style w:type="table" w:styleId="Elencochiaro-Colore1">
    <w:name w:val="Light List Accent 1"/>
    <w:basedOn w:val="Tabellanormale"/>
    <w:uiPriority w:val="61"/>
    <w:rsid w:val="00BA10E7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6F6F74" w:themeColor="accent1"/>
        <w:left w:val="single" w:sz="8" w:space="0" w:color="6F6F74" w:themeColor="accent1"/>
        <w:bottom w:val="single" w:sz="8" w:space="0" w:color="6F6F74" w:themeColor="accent1"/>
        <w:right w:val="single" w:sz="8" w:space="0" w:color="6F6F7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6F7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74" w:themeColor="accent1"/>
          <w:left w:val="single" w:sz="8" w:space="0" w:color="6F6F74" w:themeColor="accent1"/>
          <w:bottom w:val="single" w:sz="8" w:space="0" w:color="6F6F74" w:themeColor="accent1"/>
          <w:right w:val="single" w:sz="8" w:space="0" w:color="6F6F7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6F74" w:themeColor="accent1"/>
          <w:left w:val="single" w:sz="8" w:space="0" w:color="6F6F74" w:themeColor="accent1"/>
          <w:bottom w:val="single" w:sz="8" w:space="0" w:color="6F6F74" w:themeColor="accent1"/>
          <w:right w:val="single" w:sz="8" w:space="0" w:color="6F6F74" w:themeColor="accent1"/>
        </w:tcBorders>
      </w:tcPr>
    </w:tblStylePr>
    <w:tblStylePr w:type="band1Horz">
      <w:tblPr/>
      <w:tcPr>
        <w:tcBorders>
          <w:top w:val="single" w:sz="8" w:space="0" w:color="6F6F74" w:themeColor="accent1"/>
          <w:left w:val="single" w:sz="8" w:space="0" w:color="6F6F74" w:themeColor="accent1"/>
          <w:bottom w:val="single" w:sz="8" w:space="0" w:color="6F6F74" w:themeColor="accent1"/>
          <w:right w:val="single" w:sz="8" w:space="0" w:color="6F6F74" w:themeColor="accent1"/>
        </w:tcBorders>
      </w:tcPr>
    </w:tblStylePr>
  </w:style>
  <w:style w:type="character" w:styleId="Rimandonotaapidipagina">
    <w:name w:val="footnote reference"/>
    <w:basedOn w:val="Carpredefinitoparagrafo"/>
    <w:semiHidden/>
    <w:unhideWhenUsed/>
    <w:rsid w:val="00134814"/>
    <w:rPr>
      <w:rFonts w:ascii="Times New Roman" w:hAnsi="Times New Roman" w:cs="Times New Roman" w:hint="default"/>
      <w:vertAlign w:val="superscript"/>
    </w:rPr>
  </w:style>
  <w:style w:type="table" w:styleId="Elencochiaro-Colore3">
    <w:name w:val="Light List Accent 3"/>
    <w:basedOn w:val="Tabellanormale"/>
    <w:uiPriority w:val="61"/>
    <w:rsid w:val="00D1750F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BEAE98" w:themeColor="accent3"/>
        <w:left w:val="single" w:sz="8" w:space="0" w:color="BEAE98" w:themeColor="accent3"/>
        <w:bottom w:val="single" w:sz="8" w:space="0" w:color="BEAE98" w:themeColor="accent3"/>
        <w:right w:val="single" w:sz="8" w:space="0" w:color="BEAE98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AE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AE98" w:themeColor="accent3"/>
          <w:left w:val="single" w:sz="8" w:space="0" w:color="BEAE98" w:themeColor="accent3"/>
          <w:bottom w:val="single" w:sz="8" w:space="0" w:color="BEAE98" w:themeColor="accent3"/>
          <w:right w:val="single" w:sz="8" w:space="0" w:color="BEAE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AE98" w:themeColor="accent3"/>
          <w:left w:val="single" w:sz="8" w:space="0" w:color="BEAE98" w:themeColor="accent3"/>
          <w:bottom w:val="single" w:sz="8" w:space="0" w:color="BEAE98" w:themeColor="accent3"/>
          <w:right w:val="single" w:sz="8" w:space="0" w:color="BEAE98" w:themeColor="accent3"/>
        </w:tcBorders>
      </w:tcPr>
    </w:tblStylePr>
    <w:tblStylePr w:type="band1Horz">
      <w:tblPr/>
      <w:tcPr>
        <w:tcBorders>
          <w:top w:val="single" w:sz="8" w:space="0" w:color="BEAE98" w:themeColor="accent3"/>
          <w:left w:val="single" w:sz="8" w:space="0" w:color="BEAE98" w:themeColor="accent3"/>
          <w:bottom w:val="single" w:sz="8" w:space="0" w:color="BEAE98" w:themeColor="accent3"/>
          <w:right w:val="single" w:sz="8" w:space="0" w:color="BEAE98" w:themeColor="accent3"/>
        </w:tcBorders>
      </w:tcPr>
    </w:tblStylePr>
  </w:style>
  <w:style w:type="paragraph" w:customStyle="1" w:styleId="TestoRientro15">
    <w:name w:val="Testo Rientro 1.5"/>
    <w:basedOn w:val="Normale"/>
    <w:link w:val="TestoRientro15CarattereCarattere"/>
    <w:rsid w:val="00B2665A"/>
    <w:pPr>
      <w:tabs>
        <w:tab w:val="left" w:pos="3645"/>
      </w:tabs>
      <w:spacing w:before="180" w:after="120" w:line="264" w:lineRule="auto"/>
      <w:ind w:left="851"/>
      <w:jc w:val="both"/>
    </w:pPr>
    <w:rPr>
      <w:rFonts w:ascii="Arial Narrow" w:eastAsia="Times New Roman" w:hAnsi="Arial Narrow" w:cs="Times New Roman"/>
      <w:sz w:val="22"/>
    </w:rPr>
  </w:style>
  <w:style w:type="character" w:customStyle="1" w:styleId="TestoRientro15CarattereCarattere">
    <w:name w:val="Testo Rientro 1.5 Carattere Carattere"/>
    <w:link w:val="TestoRientro15"/>
    <w:rsid w:val="00B2665A"/>
    <w:rPr>
      <w:rFonts w:ascii="Arial Narrow" w:eastAsia="Times New Roman" w:hAnsi="Arial Narrow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18B2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26675"/>
    <w:pPr>
      <w:numPr>
        <w:numId w:val="4"/>
      </w:numPr>
      <w:pBdr>
        <w:top w:val="single" w:sz="24" w:space="0" w:color="6F6F74" w:themeColor="accent1"/>
        <w:left w:val="single" w:sz="24" w:space="0" w:color="6F6F74" w:themeColor="accent1"/>
        <w:bottom w:val="single" w:sz="24" w:space="0" w:color="6F6F74" w:themeColor="accent1"/>
        <w:right w:val="single" w:sz="24" w:space="0" w:color="6F6F74" w:themeColor="accent1"/>
      </w:pBdr>
      <w:shd w:val="clear" w:color="auto" w:fill="6F6F74" w:themeFill="accent1"/>
      <w:spacing w:before="320" w:after="12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F18B2"/>
    <w:pPr>
      <w:numPr>
        <w:ilvl w:val="1"/>
        <w:numId w:val="4"/>
      </w:numPr>
      <w:pBdr>
        <w:top w:val="single" w:sz="24" w:space="0" w:color="E2E2E3" w:themeColor="accent1" w:themeTint="33"/>
        <w:left w:val="single" w:sz="24" w:space="0" w:color="E2E2E3" w:themeColor="accent1" w:themeTint="33"/>
        <w:bottom w:val="single" w:sz="24" w:space="0" w:color="E2E2E3" w:themeColor="accent1" w:themeTint="33"/>
        <w:right w:val="single" w:sz="24" w:space="0" w:color="E2E2E3" w:themeColor="accent1" w:themeTint="33"/>
      </w:pBdr>
      <w:shd w:val="clear" w:color="auto" w:fill="E2E2E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F18B2"/>
    <w:pPr>
      <w:numPr>
        <w:ilvl w:val="2"/>
        <w:numId w:val="4"/>
      </w:numPr>
      <w:pBdr>
        <w:top w:val="single" w:sz="6" w:space="2" w:color="6F6F74" w:themeColor="accent1"/>
        <w:left w:val="single" w:sz="6" w:space="2" w:color="6F6F74" w:themeColor="accent1"/>
      </w:pBdr>
      <w:spacing w:before="300" w:after="0"/>
      <w:outlineLvl w:val="2"/>
    </w:pPr>
    <w:rPr>
      <w:caps/>
      <w:color w:val="373739" w:themeColor="accent1" w:themeShade="7F"/>
      <w:spacing w:val="15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18B2"/>
    <w:pPr>
      <w:numPr>
        <w:ilvl w:val="3"/>
        <w:numId w:val="4"/>
      </w:numPr>
      <w:pBdr>
        <w:top w:val="dotted" w:sz="6" w:space="2" w:color="6F6F74" w:themeColor="accent1"/>
        <w:left w:val="dotted" w:sz="6" w:space="2" w:color="6F6F74" w:themeColor="accent1"/>
      </w:pBdr>
      <w:spacing w:before="300" w:after="0"/>
      <w:outlineLvl w:val="3"/>
    </w:pPr>
    <w:rPr>
      <w:caps/>
      <w:color w:val="535356" w:themeColor="accent1" w:themeShade="BF"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18B2"/>
    <w:pPr>
      <w:numPr>
        <w:ilvl w:val="4"/>
        <w:numId w:val="4"/>
      </w:numPr>
      <w:pBdr>
        <w:bottom w:val="single" w:sz="6" w:space="1" w:color="6F6F74" w:themeColor="accent1"/>
      </w:pBdr>
      <w:spacing w:before="300" w:after="0"/>
      <w:outlineLvl w:val="4"/>
    </w:pPr>
    <w:rPr>
      <w:caps/>
      <w:color w:val="535356" w:themeColor="accent1" w:themeShade="BF"/>
      <w:spacing w:val="1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18B2"/>
    <w:pPr>
      <w:numPr>
        <w:ilvl w:val="5"/>
        <w:numId w:val="4"/>
      </w:numPr>
      <w:pBdr>
        <w:bottom w:val="dotted" w:sz="6" w:space="1" w:color="6F6F74" w:themeColor="accent1"/>
      </w:pBdr>
      <w:spacing w:before="300" w:after="0"/>
      <w:outlineLvl w:val="5"/>
    </w:pPr>
    <w:rPr>
      <w:caps/>
      <w:color w:val="535356" w:themeColor="accent1" w:themeShade="BF"/>
      <w:spacing w:val="10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18B2"/>
    <w:pPr>
      <w:numPr>
        <w:ilvl w:val="6"/>
        <w:numId w:val="4"/>
      </w:numPr>
      <w:spacing w:before="300" w:after="0"/>
      <w:outlineLvl w:val="6"/>
    </w:pPr>
    <w:rPr>
      <w:caps/>
      <w:color w:val="535356" w:themeColor="accent1" w:themeShade="BF"/>
      <w:spacing w:val="10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18B2"/>
    <w:pPr>
      <w:numPr>
        <w:ilvl w:val="7"/>
        <w:numId w:val="4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18B2"/>
    <w:pPr>
      <w:numPr>
        <w:ilvl w:val="8"/>
        <w:numId w:val="2"/>
      </w:numPr>
      <w:spacing w:before="300" w:after="0"/>
      <w:ind w:left="1584" w:hanging="1584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left" w:pos="284"/>
        <w:tab w:val="left" w:pos="567"/>
        <w:tab w:val="center" w:pos="4819"/>
        <w:tab w:val="right" w:pos="9638"/>
      </w:tabs>
    </w:pPr>
    <w:rPr>
      <w:rFonts w:ascii="Times New Roman" w:hAnsi="Times New Roman"/>
      <w:sz w:val="24"/>
      <w:szCs w:val="24"/>
    </w:rPr>
  </w:style>
  <w:style w:type="character" w:styleId="Numeropagina">
    <w:name w:val="page number"/>
    <w:basedOn w:val="Carpredefinitoparagrafo"/>
    <w:semiHidden/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widowControl w:val="0"/>
      <w:jc w:val="both"/>
    </w:pPr>
    <w:rPr>
      <w:rFonts w:ascii="Courier" w:hAnsi="Courier"/>
      <w:snapToGrid w:val="0"/>
      <w:sz w:val="24"/>
    </w:rPr>
  </w:style>
  <w:style w:type="paragraph" w:styleId="Corpodeltesto3">
    <w:name w:val="Body Text 3"/>
    <w:basedOn w:val="Normale"/>
    <w:semiHidden/>
    <w:pPr>
      <w:jc w:val="center"/>
    </w:pPr>
    <w:rPr>
      <w:rFonts w:ascii="Arial" w:hAnsi="Arial" w:cs="Arial"/>
      <w:color w:val="000000"/>
    </w:rPr>
  </w:style>
  <w:style w:type="paragraph" w:styleId="Testonormale">
    <w:name w:val="Plain Text"/>
    <w:basedOn w:val="Normale"/>
    <w:semiHidden/>
    <w:rPr>
      <w:rFonts w:ascii="Courier New" w:hAnsi="Courier New" w:cs="Courier New"/>
    </w:rPr>
  </w:style>
  <w:style w:type="paragraph" w:customStyle="1" w:styleId="p85">
    <w:name w:val="p85"/>
    <w:basedOn w:val="Normale"/>
    <w:uiPriority w:val="99"/>
    <w:pPr>
      <w:widowControl w:val="0"/>
      <w:tabs>
        <w:tab w:val="left" w:pos="720"/>
      </w:tabs>
      <w:ind w:left="720" w:hanging="720"/>
    </w:pPr>
    <w:rPr>
      <w:rFonts w:ascii="Times New Roman" w:hAnsi="Times New Roman"/>
      <w:sz w:val="24"/>
      <w:lang w:eastAsia="en-US"/>
    </w:rPr>
  </w:style>
  <w:style w:type="paragraph" w:customStyle="1" w:styleId="p86">
    <w:name w:val="p86"/>
    <w:basedOn w:val="Normale"/>
    <w:uiPriority w:val="99"/>
    <w:pPr>
      <w:widowControl w:val="0"/>
      <w:tabs>
        <w:tab w:val="left" w:pos="740"/>
      </w:tabs>
      <w:ind w:left="720" w:hanging="720"/>
    </w:pPr>
    <w:rPr>
      <w:rFonts w:ascii="Times New Roman" w:hAnsi="Times New Roman"/>
      <w:sz w:val="24"/>
      <w:lang w:eastAsia="en-US"/>
    </w:rPr>
  </w:style>
  <w:style w:type="paragraph" w:customStyle="1" w:styleId="t92">
    <w:name w:val="t92"/>
    <w:basedOn w:val="Normale"/>
    <w:pPr>
      <w:widowControl w:val="0"/>
      <w:spacing w:line="540" w:lineRule="auto"/>
    </w:pPr>
    <w:rPr>
      <w:rFonts w:ascii="Times New Roman" w:hAnsi="Times New Roman"/>
      <w:sz w:val="24"/>
      <w:lang w:eastAsia="en-US"/>
    </w:rPr>
  </w:style>
  <w:style w:type="paragraph" w:styleId="Testofumetto">
    <w:name w:val="Balloon Text"/>
    <w:basedOn w:val="Normale"/>
    <w:semiHidden/>
    <w:rPr>
      <w:rFonts w:cs="Tahoma"/>
      <w:sz w:val="16"/>
      <w:szCs w:val="16"/>
    </w:rPr>
  </w:style>
  <w:style w:type="paragraph" w:customStyle="1" w:styleId="Indicetitolo">
    <w:name w:val="Indice titolo"/>
    <w:basedOn w:val="Normale"/>
    <w:pPr>
      <w:widowControl w:val="0"/>
      <w:spacing w:before="60" w:after="220"/>
    </w:pPr>
    <w:rPr>
      <w:rFonts w:ascii="Arial" w:hAnsi="Arial"/>
      <w:color w:val="CE8E00"/>
      <w:sz w:val="60"/>
      <w:szCs w:val="24"/>
      <w:lang w:val="en-GB"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5F18B2"/>
    <w:pPr>
      <w:spacing w:before="720"/>
    </w:pPr>
    <w:rPr>
      <w:b/>
      <w:caps/>
      <w:color w:val="6F6F74" w:themeColor="accent1"/>
      <w:spacing w:val="10"/>
      <w:kern w:val="28"/>
      <w:sz w:val="36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F18B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paragraph" w:styleId="Corpodeltesto2">
    <w:name w:val="Body Text 2"/>
    <w:basedOn w:val="Normale"/>
    <w:semiHidden/>
    <w:pPr>
      <w:spacing w:after="120" w:line="480" w:lineRule="auto"/>
    </w:pPr>
  </w:style>
  <w:style w:type="paragraph" w:customStyle="1" w:styleId="p93">
    <w:name w:val="p93"/>
    <w:basedOn w:val="Normale"/>
    <w:uiPriority w:val="99"/>
    <w:pPr>
      <w:widowControl w:val="0"/>
      <w:tabs>
        <w:tab w:val="left" w:pos="740"/>
      </w:tabs>
      <w:ind w:left="720" w:hanging="720"/>
    </w:pPr>
    <w:rPr>
      <w:rFonts w:ascii="Times New Roman" w:hAnsi="Times New Roman"/>
      <w:sz w:val="24"/>
      <w:lang w:eastAsia="en-US"/>
    </w:rPr>
  </w:style>
  <w:style w:type="paragraph" w:styleId="Testocommento">
    <w:name w:val="annotation text"/>
    <w:basedOn w:val="Normale"/>
    <w:link w:val="TestocommentoCarattere"/>
    <w:rPr>
      <w:rFonts w:ascii="Tms Rmn" w:hAnsi="Tms Rmn"/>
    </w:rPr>
  </w:style>
  <w:style w:type="character" w:styleId="Rimandocommento">
    <w:name w:val="annotation reference"/>
    <w:rPr>
      <w:sz w:val="16"/>
      <w:szCs w:val="16"/>
    </w:rPr>
  </w:style>
  <w:style w:type="paragraph" w:customStyle="1" w:styleId="p79">
    <w:name w:val="p79"/>
    <w:basedOn w:val="Normale"/>
    <w:pPr>
      <w:widowControl w:val="0"/>
      <w:tabs>
        <w:tab w:val="left" w:pos="740"/>
      </w:tabs>
      <w:ind w:left="700"/>
    </w:pPr>
    <w:rPr>
      <w:rFonts w:ascii="Times New Roman" w:hAnsi="Times New Roman"/>
      <w:sz w:val="24"/>
      <w:lang w:eastAsia="en-US"/>
    </w:rPr>
  </w:style>
  <w:style w:type="character" w:customStyle="1" w:styleId="Corpodeltesto4">
    <w:name w:val="Corpo del testo (4)_"/>
    <w:rPr>
      <w:b/>
      <w:bCs/>
      <w:sz w:val="16"/>
      <w:szCs w:val="16"/>
      <w:lang w:bidi="ar-SA"/>
    </w:rPr>
  </w:style>
  <w:style w:type="paragraph" w:customStyle="1" w:styleId="Corpodeltesto41">
    <w:name w:val="Corpo del testo (4)1"/>
    <w:basedOn w:val="Normale"/>
    <w:pPr>
      <w:shd w:val="clear" w:color="auto" w:fill="FFFFFF"/>
      <w:spacing w:after="360" w:line="211" w:lineRule="exact"/>
      <w:ind w:hanging="660"/>
      <w:jc w:val="both"/>
    </w:pPr>
    <w:rPr>
      <w:rFonts w:ascii="Times New Roman" w:hAnsi="Times New Roman"/>
      <w:b/>
      <w:bCs/>
      <w:sz w:val="16"/>
      <w:szCs w:val="16"/>
    </w:rPr>
  </w:style>
  <w:style w:type="character" w:customStyle="1" w:styleId="CorpodeltestoNongrassetto5">
    <w:name w:val="Corpo del testo + Non grassetto5"/>
    <w:rPr>
      <w:rFonts w:ascii="Arial" w:hAnsi="Arial" w:cs="Arial"/>
      <w:spacing w:val="0"/>
      <w:sz w:val="15"/>
      <w:szCs w:val="15"/>
    </w:rPr>
  </w:style>
  <w:style w:type="character" w:customStyle="1" w:styleId="Corpodeltesto4Nongrassetto1">
    <w:name w:val="Corpo del testo (4) + Non grassetto1"/>
    <w:basedOn w:val="Corpodeltesto4"/>
    <w:rPr>
      <w:b/>
      <w:bCs/>
      <w:sz w:val="16"/>
      <w:szCs w:val="16"/>
      <w:lang w:bidi="ar-SA"/>
    </w:rPr>
  </w:style>
  <w:style w:type="character" w:customStyle="1" w:styleId="CommentTextChar">
    <w:name w:val="Comment Text Char"/>
    <w:semiHidden/>
    <w:locked/>
    <w:rPr>
      <w:rFonts w:ascii="Tms Rmn" w:hAnsi="Tms Rmn"/>
      <w:lang w:val="it-IT" w:eastAsia="it-IT" w:bidi="ar-SA"/>
    </w:rPr>
  </w:style>
  <w:style w:type="paragraph" w:customStyle="1" w:styleId="BodyText21">
    <w:name w:val="Body Text 21"/>
    <w:basedOn w:val="Normale"/>
    <w:pPr>
      <w:spacing w:before="120"/>
      <w:jc w:val="both"/>
    </w:pPr>
    <w:rPr>
      <w:rFonts w:ascii="Times New Roman" w:hAnsi="Times New Roman"/>
      <w:sz w:val="24"/>
    </w:rPr>
  </w:style>
  <w:style w:type="character" w:customStyle="1" w:styleId="CarattereCarattere">
    <w:name w:val="Carattere Carattere"/>
    <w:rPr>
      <w:rFonts w:ascii="Arial Unicode MS" w:eastAsia="Arial Unicode MS" w:hAnsi="Arial Unicode MS" w:cs="Arial Unicode MS"/>
    </w:rPr>
  </w:style>
  <w:style w:type="character" w:customStyle="1" w:styleId="TestocommentoCarattere">
    <w:name w:val="Testo commento Carattere"/>
    <w:link w:val="Testocommento"/>
    <w:rsid w:val="00A85245"/>
    <w:rPr>
      <w:rFonts w:ascii="Tms Rmn" w:hAnsi="Tms Rmn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18B2"/>
    <w:rPr>
      <w:caps/>
      <w:color w:val="535356" w:themeColor="accent1" w:themeShade="BF"/>
      <w:spacing w:val="10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8417BF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rsid w:val="008417BF"/>
    <w:rPr>
      <w:rFonts w:ascii="Tahoma" w:hAnsi="Tahoma"/>
      <w:sz w:val="22"/>
      <w:szCs w:val="22"/>
      <w:lang w:eastAsia="ar-SA"/>
    </w:rPr>
  </w:style>
  <w:style w:type="character" w:customStyle="1" w:styleId="IntestazioneCarattere">
    <w:name w:val="Intestazione Carattere"/>
    <w:link w:val="Intestazione"/>
    <w:rsid w:val="001E3B39"/>
    <w:rPr>
      <w:sz w:val="24"/>
      <w:szCs w:val="24"/>
      <w:lang w:eastAsia="ar-SA"/>
    </w:rPr>
  </w:style>
  <w:style w:type="character" w:customStyle="1" w:styleId="CorpotestoCarattere">
    <w:name w:val="Corpo testo Carattere"/>
    <w:link w:val="Corpotesto"/>
    <w:rsid w:val="001E3B39"/>
    <w:rPr>
      <w:rFonts w:ascii="Courier" w:hAnsi="Courier"/>
      <w:snapToGrid w:val="0"/>
      <w:sz w:val="24"/>
    </w:rPr>
  </w:style>
  <w:style w:type="table" w:styleId="Grigliatabella">
    <w:name w:val="Table Grid"/>
    <w:basedOn w:val="Tabellanormale"/>
    <w:uiPriority w:val="59"/>
    <w:rsid w:val="001E3B39"/>
    <w:pPr>
      <w:tabs>
        <w:tab w:val="left" w:pos="284"/>
        <w:tab w:val="left" w:pos="567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ottotitoloCarattere">
    <w:name w:val="Sottotitolo Carattere"/>
    <w:basedOn w:val="Carpredefinitoparagrafo"/>
    <w:link w:val="Sottotitolo"/>
    <w:uiPriority w:val="11"/>
    <w:rsid w:val="005F18B2"/>
    <w:rPr>
      <w:caps/>
      <w:color w:val="595959" w:themeColor="text1" w:themeTint="A6"/>
      <w:spacing w:val="10"/>
      <w:sz w:val="24"/>
      <w:szCs w:val="24"/>
    </w:rPr>
  </w:style>
  <w:style w:type="paragraph" w:customStyle="1" w:styleId="Autore">
    <w:name w:val="Autore"/>
    <w:basedOn w:val="Normale"/>
    <w:rsid w:val="008B44AF"/>
    <w:pPr>
      <w:widowControl w:val="0"/>
      <w:spacing w:before="60"/>
      <w:ind w:left="567"/>
    </w:pPr>
    <w:rPr>
      <w:rFonts w:ascii="Arial" w:hAnsi="Arial"/>
      <w:color w:val="818A8F"/>
      <w:szCs w:val="24"/>
      <w:lang w:val="en-GB" w:eastAsia="en-US"/>
    </w:rPr>
  </w:style>
  <w:style w:type="paragraph" w:customStyle="1" w:styleId="Rientrocorpodeltesto21">
    <w:name w:val="Rientro corpo del testo 21"/>
    <w:basedOn w:val="Normale"/>
    <w:rsid w:val="009178E1"/>
    <w:pPr>
      <w:tabs>
        <w:tab w:val="left" w:pos="1068"/>
      </w:tabs>
      <w:ind w:left="720"/>
      <w:jc w:val="both"/>
    </w:pPr>
    <w:rPr>
      <w:rFonts w:ascii="Times New Roman" w:hAnsi="Times New Roman"/>
      <w:sz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5715E4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chiaro">
    <w:name w:val="Light List"/>
    <w:basedOn w:val="Tabellanormale"/>
    <w:uiPriority w:val="61"/>
    <w:rsid w:val="005668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fault">
    <w:name w:val="Default"/>
    <w:rsid w:val="0056681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F18B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526675"/>
    <w:rPr>
      <w:b/>
      <w:bCs/>
      <w:caps/>
      <w:color w:val="FFFFFF" w:themeColor="background1"/>
      <w:spacing w:val="15"/>
      <w:shd w:val="clear" w:color="auto" w:fill="6F6F74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F18B2"/>
    <w:rPr>
      <w:caps/>
      <w:spacing w:val="15"/>
      <w:shd w:val="clear" w:color="auto" w:fill="E2E2E3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F18B2"/>
    <w:rPr>
      <w:caps/>
      <w:color w:val="373739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18B2"/>
    <w:rPr>
      <w:caps/>
      <w:color w:val="535356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18B2"/>
    <w:rPr>
      <w:caps/>
      <w:color w:val="535356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18B2"/>
    <w:rPr>
      <w:caps/>
      <w:color w:val="535356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18B2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18B2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5F18B2"/>
    <w:rPr>
      <w:b/>
      <w:bCs/>
      <w:color w:val="535356" w:themeColor="accent1" w:themeShade="BF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uiPriority w:val="10"/>
    <w:rsid w:val="005F18B2"/>
    <w:rPr>
      <w:b/>
      <w:caps/>
      <w:color w:val="6F6F74" w:themeColor="accent1"/>
      <w:spacing w:val="10"/>
      <w:kern w:val="28"/>
      <w:sz w:val="36"/>
      <w:szCs w:val="52"/>
    </w:rPr>
  </w:style>
  <w:style w:type="character" w:styleId="Enfasigrassetto">
    <w:name w:val="Strong"/>
    <w:uiPriority w:val="22"/>
    <w:qFormat/>
    <w:rsid w:val="005F18B2"/>
    <w:rPr>
      <w:b/>
      <w:bCs/>
    </w:rPr>
  </w:style>
  <w:style w:type="character" w:styleId="Enfasicorsivo">
    <w:name w:val="Emphasis"/>
    <w:uiPriority w:val="20"/>
    <w:qFormat/>
    <w:rsid w:val="005F18B2"/>
    <w:rPr>
      <w:caps/>
      <w:color w:val="373739" w:themeColor="accent1" w:themeShade="7F"/>
      <w:spacing w:val="5"/>
    </w:rPr>
  </w:style>
  <w:style w:type="paragraph" w:styleId="Nessunaspaziatura">
    <w:name w:val="No Spacing"/>
    <w:basedOn w:val="Normale"/>
    <w:link w:val="NessunaspaziaturaCarattere"/>
    <w:uiPriority w:val="1"/>
    <w:qFormat/>
    <w:rsid w:val="005F18B2"/>
    <w:pPr>
      <w:spacing w:before="0"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F18B2"/>
    <w:rPr>
      <w:sz w:val="20"/>
      <w:szCs w:val="20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F18B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F18B2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F18B2"/>
    <w:pPr>
      <w:pBdr>
        <w:top w:val="single" w:sz="4" w:space="10" w:color="6F6F74" w:themeColor="accent1"/>
        <w:left w:val="single" w:sz="4" w:space="10" w:color="6F6F74" w:themeColor="accent1"/>
      </w:pBdr>
      <w:spacing w:after="0"/>
      <w:ind w:left="1296" w:right="1152"/>
      <w:jc w:val="both"/>
    </w:pPr>
    <w:rPr>
      <w:i/>
      <w:iCs/>
      <w:color w:val="6F6F7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F18B2"/>
    <w:rPr>
      <w:i/>
      <w:iCs/>
      <w:color w:val="6F6F74" w:themeColor="accent1"/>
      <w:sz w:val="20"/>
      <w:szCs w:val="20"/>
    </w:rPr>
  </w:style>
  <w:style w:type="character" w:styleId="Enfasidelicata">
    <w:name w:val="Subtle Emphasis"/>
    <w:uiPriority w:val="19"/>
    <w:qFormat/>
    <w:rsid w:val="005F18B2"/>
    <w:rPr>
      <w:i/>
      <w:iCs/>
      <w:color w:val="373739" w:themeColor="accent1" w:themeShade="7F"/>
    </w:rPr>
  </w:style>
  <w:style w:type="character" w:styleId="Enfasiintensa">
    <w:name w:val="Intense Emphasis"/>
    <w:uiPriority w:val="21"/>
    <w:qFormat/>
    <w:rsid w:val="005F18B2"/>
    <w:rPr>
      <w:b/>
      <w:bCs/>
      <w:caps/>
      <w:color w:val="373739" w:themeColor="accent1" w:themeShade="7F"/>
      <w:spacing w:val="10"/>
    </w:rPr>
  </w:style>
  <w:style w:type="character" w:styleId="Riferimentodelicato">
    <w:name w:val="Subtle Reference"/>
    <w:uiPriority w:val="31"/>
    <w:qFormat/>
    <w:rsid w:val="005F18B2"/>
    <w:rPr>
      <w:b/>
      <w:bCs/>
      <w:color w:val="6F6F74" w:themeColor="accent1"/>
    </w:rPr>
  </w:style>
  <w:style w:type="character" w:styleId="Riferimentointenso">
    <w:name w:val="Intense Reference"/>
    <w:uiPriority w:val="32"/>
    <w:qFormat/>
    <w:rsid w:val="005F18B2"/>
    <w:rPr>
      <w:b/>
      <w:bCs/>
      <w:i/>
      <w:iCs/>
      <w:caps/>
      <w:color w:val="6F6F74" w:themeColor="accent1"/>
    </w:rPr>
  </w:style>
  <w:style w:type="character" w:styleId="Titolodellibro">
    <w:name w:val="Book Title"/>
    <w:uiPriority w:val="33"/>
    <w:qFormat/>
    <w:rsid w:val="005F18B2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F18B2"/>
    <w:pPr>
      <w:numPr>
        <w:numId w:val="0"/>
      </w:numPr>
      <w:outlineLvl w:val="9"/>
    </w:pPr>
    <w:rPr>
      <w:lang w:bidi="en-US"/>
    </w:rPr>
  </w:style>
  <w:style w:type="table" w:styleId="Elencochiaro-Colore1">
    <w:name w:val="Light List Accent 1"/>
    <w:basedOn w:val="Tabellanormale"/>
    <w:uiPriority w:val="61"/>
    <w:rsid w:val="00BA10E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F6F74" w:themeColor="accent1"/>
        <w:left w:val="single" w:sz="8" w:space="0" w:color="6F6F74" w:themeColor="accent1"/>
        <w:bottom w:val="single" w:sz="8" w:space="0" w:color="6F6F74" w:themeColor="accent1"/>
        <w:right w:val="single" w:sz="8" w:space="0" w:color="6F6F7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6F7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74" w:themeColor="accent1"/>
          <w:left w:val="single" w:sz="8" w:space="0" w:color="6F6F74" w:themeColor="accent1"/>
          <w:bottom w:val="single" w:sz="8" w:space="0" w:color="6F6F74" w:themeColor="accent1"/>
          <w:right w:val="single" w:sz="8" w:space="0" w:color="6F6F7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6F74" w:themeColor="accent1"/>
          <w:left w:val="single" w:sz="8" w:space="0" w:color="6F6F74" w:themeColor="accent1"/>
          <w:bottom w:val="single" w:sz="8" w:space="0" w:color="6F6F74" w:themeColor="accent1"/>
          <w:right w:val="single" w:sz="8" w:space="0" w:color="6F6F74" w:themeColor="accent1"/>
        </w:tcBorders>
      </w:tcPr>
    </w:tblStylePr>
    <w:tblStylePr w:type="band1Horz">
      <w:tblPr/>
      <w:tcPr>
        <w:tcBorders>
          <w:top w:val="single" w:sz="8" w:space="0" w:color="6F6F74" w:themeColor="accent1"/>
          <w:left w:val="single" w:sz="8" w:space="0" w:color="6F6F74" w:themeColor="accent1"/>
          <w:bottom w:val="single" w:sz="8" w:space="0" w:color="6F6F74" w:themeColor="accent1"/>
          <w:right w:val="single" w:sz="8" w:space="0" w:color="6F6F74" w:themeColor="accent1"/>
        </w:tcBorders>
      </w:tcPr>
    </w:tblStylePr>
  </w:style>
  <w:style w:type="character" w:styleId="Rimandonotaapidipagina">
    <w:name w:val="footnote reference"/>
    <w:basedOn w:val="Carpredefinitoparagrafo"/>
    <w:semiHidden/>
    <w:unhideWhenUsed/>
    <w:rsid w:val="00134814"/>
    <w:rPr>
      <w:rFonts w:ascii="Times New Roman" w:hAnsi="Times New Roman" w:cs="Times New Roman" w:hint="default"/>
      <w:vertAlign w:val="superscript"/>
    </w:rPr>
  </w:style>
  <w:style w:type="table" w:styleId="Elencochiaro-Colore3">
    <w:name w:val="Light List Accent 3"/>
    <w:basedOn w:val="Tabellanormale"/>
    <w:uiPriority w:val="61"/>
    <w:rsid w:val="00D1750F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EAE98" w:themeColor="accent3"/>
        <w:left w:val="single" w:sz="8" w:space="0" w:color="BEAE98" w:themeColor="accent3"/>
        <w:bottom w:val="single" w:sz="8" w:space="0" w:color="BEAE98" w:themeColor="accent3"/>
        <w:right w:val="single" w:sz="8" w:space="0" w:color="BEAE9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AE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AE98" w:themeColor="accent3"/>
          <w:left w:val="single" w:sz="8" w:space="0" w:color="BEAE98" w:themeColor="accent3"/>
          <w:bottom w:val="single" w:sz="8" w:space="0" w:color="BEAE98" w:themeColor="accent3"/>
          <w:right w:val="single" w:sz="8" w:space="0" w:color="BEAE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AE98" w:themeColor="accent3"/>
          <w:left w:val="single" w:sz="8" w:space="0" w:color="BEAE98" w:themeColor="accent3"/>
          <w:bottom w:val="single" w:sz="8" w:space="0" w:color="BEAE98" w:themeColor="accent3"/>
          <w:right w:val="single" w:sz="8" w:space="0" w:color="BEAE98" w:themeColor="accent3"/>
        </w:tcBorders>
      </w:tcPr>
    </w:tblStylePr>
    <w:tblStylePr w:type="band1Horz">
      <w:tblPr/>
      <w:tcPr>
        <w:tcBorders>
          <w:top w:val="single" w:sz="8" w:space="0" w:color="BEAE98" w:themeColor="accent3"/>
          <w:left w:val="single" w:sz="8" w:space="0" w:color="BEAE98" w:themeColor="accent3"/>
          <w:bottom w:val="single" w:sz="8" w:space="0" w:color="BEAE98" w:themeColor="accent3"/>
          <w:right w:val="single" w:sz="8" w:space="0" w:color="BEAE98" w:themeColor="accent3"/>
        </w:tcBorders>
      </w:tcPr>
    </w:tblStylePr>
  </w:style>
  <w:style w:type="paragraph" w:customStyle="1" w:styleId="TestoRientro15">
    <w:name w:val="Testo Rientro 1.5"/>
    <w:basedOn w:val="Normale"/>
    <w:link w:val="TestoRientro15CarattereCarattere"/>
    <w:rsid w:val="00B2665A"/>
    <w:pPr>
      <w:tabs>
        <w:tab w:val="left" w:pos="3645"/>
      </w:tabs>
      <w:spacing w:before="180" w:after="120" w:line="264" w:lineRule="auto"/>
      <w:ind w:left="851"/>
      <w:jc w:val="both"/>
    </w:pPr>
    <w:rPr>
      <w:rFonts w:ascii="Arial Narrow" w:eastAsia="Times New Roman" w:hAnsi="Arial Narrow" w:cs="Times New Roman"/>
      <w:sz w:val="22"/>
    </w:rPr>
  </w:style>
  <w:style w:type="character" w:customStyle="1" w:styleId="TestoRientro15CarattereCarattere">
    <w:name w:val="Testo Rientro 1.5 Carattere Carattere"/>
    <w:link w:val="TestoRientro15"/>
    <w:rsid w:val="00B2665A"/>
    <w:rPr>
      <w:rFonts w:ascii="Arial Narrow" w:eastAsia="Times New Roman" w:hAnsi="Arial Narrow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0E6E4-0B13-4969-8AE5-01FD95505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offerta tecnica</vt:lpstr>
    </vt:vector>
  </TitlesOfParts>
  <Company>Ibo Gestione Rischi S.r.l.</Company>
  <LinksUpToDate>false</LinksUpToDate>
  <CharactersWithSpaces>7956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N. 4 al Capitolato di gara – OFFERTA TECNICA</dc:title>
  <dc:creator>Matteo Cavallo;Lucilla Amato</dc:creator>
  <cp:lastModifiedBy>Provveditorato</cp:lastModifiedBy>
  <cp:revision>4</cp:revision>
  <cp:lastPrinted>2014-11-26T07:30:00Z</cp:lastPrinted>
  <dcterms:created xsi:type="dcterms:W3CDTF">2017-06-21T08:52:00Z</dcterms:created>
  <dcterms:modified xsi:type="dcterms:W3CDTF">2017-06-23T06:35:00Z</dcterms:modified>
</cp:coreProperties>
</file>